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XXVII semana del Tiempo ordinario</w:t>
      </w:r>
    </w:p>
    <w:p>
      <w:pPr/>
      <w:r>
        <w:rPr>
          <w:rFonts w:ascii="Cormorant Garamond" w:hAnsi="Cormorant Garamond"/>
          <w:sz w:val="22"/>
        </w:rPr>
        <w:t xml:space="preserve">Jueves 8 de octubre de 2026</w:t>
      </w:r>
    </w:p>
    <w:p>
      <w:pPr>
        <w:spacing w:before="160"/>
      </w:pPr>
      <w:r>
        <w:rPr>
          <w:rFonts w:ascii="Cormorant Garamond" w:hAnsi="Cormorant Garamond"/>
          <w:b/>
          <w:sz w:val="24"/>
        </w:rPr>
        <w:t xml:space="preserve">«Recordar para volver a confiar»</w:t>
      </w:r>
    </w:p>
    <w:p>
      <w:pPr/>
      <w:r>
        <w:rPr>
          <w:rFonts w:ascii="Cormorant Garamond" w:hAnsi="Cormorant Garamond"/>
          <w:sz w:val="22"/>
        </w:rPr>
        <w:t xml:space="preserve">Jueves de la XXVII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Gálatas 3, 1-5</w:t>
      </w:r>
    </w:p>
    <w:p>
      <w:pPr/>
      <w:r>
        <w:rPr>
          <w:rFonts w:ascii="Cormorant Garamond" w:hAnsi="Cormorant Garamond"/>
          <w:sz w:val="22"/>
        </w:rPr>
        <w:t xml:space="preserve">¡Insensatos gálatas! ¿Quién los ha ofuscado para que no le hagan caso a la verdad, siendo así que les hemos presentado vivamente a Jesucristo clavado en la cruz?</w:t>
      </w:r>
    </w:p>
    <w:p>
      <w:pPr/>
      <w:r>
        <w:rPr>
          <w:rFonts w:ascii="Cormorant Garamond" w:hAnsi="Cormorant Garamond"/>
          <w:sz w:val="22"/>
        </w:rPr>
        <w:t xml:space="preserve">Sólo quiero preguntarles una cosa: ¿Han recibido el Espíritu Santo por haber hecho lo que manda la ley de Moisés o por haber creído en el Evangelio? ¿Tan insensatos son ustedes, que, habiendo comenzado movidos por el Espíritu, quieren terminar haciendo obras meramente humanas? ¿Han recibido en vano tantos favores? Espero que no.</w:t>
      </w:r>
    </w:p>
    <w:p>
      <w:pPr/>
      <w:r>
        <w:rPr>
          <w:rFonts w:ascii="Cormorant Garamond" w:hAnsi="Cormorant Garamond"/>
          <w:sz w:val="22"/>
        </w:rPr>
        <w:t xml:space="preserve">Vamos a ver: cuando Dios les comunica el Espíritu Santo y obra prodigios en ustedes, ¿lo hace porque ustedes han cumplido lo que manda la ley de Moisés, o porque han creído en el Evangelio?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Lucas 1, 69-70. 71-71. 73-75</w:t>
      </w:r>
    </w:p>
    <w:p>
      <w:pPr/>
      <w:r>
        <w:rPr>
          <w:rFonts w:ascii="Cormorant Garamond" w:hAnsi="Cormorant Garamond"/>
          <w:sz w:val="22"/>
        </w:rPr>
        <w:t xml:space="preserve">R/. (cf. 68) Bendito sea el Señor, Dios de Israel</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Abre, Señor, nuestros corazones,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11, 5-13</w:t>
      </w:r>
    </w:p>
    <w:p>
      <w:pPr/>
      <w:r>
        <w:rPr>
          <w:rFonts w:ascii="Cormorant Garamond" w:hAnsi="Cormorant Garamond"/>
          <w:sz w:val="22"/>
        </w:rPr>
        <w:t xml:space="preserve">En aquel tiempo, Jesús dijo a sus discípulos: “Supongan que alguno de ustedes tiene un amigo que viene a medianoche a decirle: ‘Préstame, por favor, tres panes, pues un amigo mío ha venido de viaje y no tengo nada que ofrecerle’. Pero él le responde desde dentro: ‘No me molestes. No puedo levantarme a dártelos, porque la puerta ya está cerrada y mis hijos y yo estamos acostados’. Si el otro sigue tocando, yo les aseguro que, aunque no se levante a dárselos por ser su amigo, sin embargo, por su molesta insistencia, sí se levantará y le dará cuanto necesite.</w:t>
      </w:r>
    </w:p>
    <w:p>
      <w:pPr/>
      <w:r>
        <w:rPr>
          <w:rFonts w:ascii="Cormorant Garamond" w:hAnsi="Cormorant Garamond"/>
          <w:sz w:val="22"/>
        </w:rPr>
        <w:t xml:space="preserve">Así también les digo a ustedes: Pidan y se les dará, busquen y encontrarán, toquen y se les abrirá. Porque quien pide, recibe; quien busca, encuentra y al que toca, se le abre. ¿Habrá entre ustedes algún padre que, cuando su hijo le pida pan, le dé una piedra? ¿O cuando le pida pescado, le dé una víbora? ¿O cuando le pida huevo, le dé un alacrán?</w:t>
      </w:r>
    </w:p>
    <w:p>
      <w:pPr/>
      <w:r>
        <w:rPr>
          <w:rFonts w:ascii="Cormorant Garamond" w:hAnsi="Cormorant Garamond"/>
          <w:sz w:val="22"/>
        </w:rPr>
        <w:t xml:space="preserve">Pues, si ustedes, que son malos, saben dar cosas buenas a sus hijos, ¿cuánto más el Padre celestial les dará el Espíritu Santo a quienes se lo pidan?’’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«Tu verdad ha dicho que si llamamos nos responderán, que si pedimos, recibiremos: —Oh Padre eterno, tus servidores están clamando. ¡Respóndeles!» (Santa Catalina de Siena)</w:t>
      </w:r>
    </w:p>
    <w:p>
      <w:pPr/>
      <w:r>
        <w:rPr>
          <w:rFonts w:ascii="Cormorant Garamond" w:hAnsi="Cormorant Garamond"/>
          <w:sz w:val="22"/>
        </w:rPr>
        <w:t xml:space="preserve">«Cuando necesitamos ayuda, Jesús no nos dice que nos resignemos y nos cerremos en nosotros mismos, sino que nos dirijamos al Padre y le pidamos a Él con confianza todas nuestras necesidades, desde aquellas más evidentes y cotidianas» (Francisco)</w:t>
      </w:r>
    </w:p>
    <w:p>
      <w:pPr/>
      <w:r>
        <w:rPr>
          <w:rFonts w:ascii="Cormorant Garamond" w:hAnsi="Cormorant Garamond"/>
          <w:sz w:val="22"/>
        </w:rPr>
        <w:t xml:space="preserve">«El Espíritu Santo que enseña a la Iglesia y le recuerda todo lo que Jesús dijo, la educa también en la vida de oración, suscitando expresiones que se renuevan dentro de unas formas permanentes de orar: bendición, petición, intercesión, acción de gracias y alabanza» (Catecismo de la Iglesia Católica, nº 2.644)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Cuando todo se tambalee, reafirmemos nuestra fe.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