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XIII semana del Tiempo ordinario</w:t>
      </w:r>
    </w:p>
    <w:p>
      <w:pPr/>
      <w:r>
        <w:rPr>
          <w:rFonts w:ascii="Cormorant Garamond" w:hAnsi="Cormorant Garamond"/>
          <w:sz w:val="22"/>
        </w:rPr>
        <w:t xml:space="preserve">Martes 30 de junio de 2026</w:t>
      </w:r>
    </w:p>
    <w:p>
      <w:pPr>
        <w:spacing w:before="160"/>
      </w:pPr>
      <w:r>
        <w:rPr>
          <w:rFonts w:ascii="Cormorant Garamond" w:hAnsi="Cormorant Garamond"/>
          <w:b/>
          <w:sz w:val="24"/>
        </w:rPr>
        <w:t xml:space="preserve">«Por qué tenéis miedo, hombres de poca fe?»</w:t>
      </w:r>
    </w:p>
    <w:p>
      <w:pPr/>
      <w:r>
        <w:rPr>
          <w:rFonts w:ascii="Cormorant Garamond" w:hAnsi="Cormorant Garamond"/>
          <w:sz w:val="22"/>
        </w:rPr>
        <w:t xml:space="preserve">Martes de la XIII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Amós (3, 1-8; 4, 11-12)</w:t>
      </w:r>
    </w:p>
    <w:p>
      <w:pPr/>
      <w:r>
        <w:rPr>
          <w:rFonts w:ascii="Cormorant Garamond" w:hAnsi="Cormorant Garamond"/>
          <w:sz w:val="22"/>
        </w:rPr>
        <w:t xml:space="preserve">Escuchen estas palabras que el Señor les dirige a ustedes, hijos de Israel, y a todo el pueblo que hizo salir de Egipto: “Sólo a ustedes los elegí entre todos los pueblos de la tierra, por eso los castigaré con mayor rigor por todos sus crímenes”. ¿Acaso podrán caminar dos juntos, si no están de acuerdo? ¿Acaso no ruge el león en la selva, cuando tiene ya su presa? ¿Lanza su rugido el cachorro de león desde su cueva, si no ha cazado nada? ¿Cae el pájaro al suelo, sin que se le haya tendido una trampa? ¿Se levanta del suelo la trampa, sin que haya atrapado algo? ¿Se toca la trompeta en la ciudad, sin que se alarme la gente? ¿Hay alguna desgracia en la ciudad, sin que el Señor la mande? Ciertamente el Señor no hace nada sin revelar antes su designio a sus profetas. Pues bien, ya ha rugido el león, ¿quién no tendrá miedo? El Señor Dios ha hablado, ¿quién no profetizará? Los he destruido a ustedes como a Sodoma y a Gomorra; han quedado como un tizón sacado del incendio y no se han vuelto a mí, dice el Señor. Por eso te voy a tratar así, Israel, y porque así te voy a tratar, prepárate, Israel, a comparecer ante tu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5</w:t>
      </w:r>
    </w:p>
    <w:p>
      <w:pPr/>
      <w:r>
        <w:rPr>
          <w:rFonts w:ascii="Cormorant Garamond" w:hAnsi="Cormorant Garamond"/>
          <w:sz w:val="22"/>
        </w:rPr>
        <w:t xml:space="preserve">R/. Enséñame, Señor, tu santidad.</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Confío en el Señor, mi alma espera y confía en su palabra.</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(8, 23-27)</w:t>
      </w:r>
    </w:p>
    <w:p>
      <w:pPr/>
      <w:r>
        <w:rPr>
          <w:rFonts w:ascii="Cormorant Garamond" w:hAnsi="Cormorant Garamond"/>
          <w:sz w:val="22"/>
        </w:rPr>
        <w:t xml:space="preserve">En aquel tiempo, Jesús subió a una barca junto con sus discípulos. De pronto se levantó en el mar una tempestad tan fuerte, que las olas cubrían la barca; pero él estaba dormido. Los discípulos lo despertaron, diciéndole: “Señor, ¡sálvanos, que perecemos!” El les respondió: “¿Por qué tienen miedo, hombres de poca fe?” Entonces se levantó, dio una orden terminante a los vientos y al mar, y sobrevino una gran calma. Y aquellos hombres, maravillados, decían: “¿Quién es éste, a quien hasta los vientos y el mar obedecen?”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«Tomó a sus discípulos consigo en la barca, para enseñarles estas dos cosas: no asustarse ante los peligros, ni envanecerse con los honores» (San Juan Crisóstomo)</w:t>
      </w:r>
    </w:p>
    <w:p>
      <w:pPr/>
      <w:r>
        <w:rPr>
          <w:rFonts w:ascii="Cormorant Garamond" w:hAnsi="Cormorant Garamond"/>
          <w:sz w:val="22"/>
        </w:rPr>
        <w:t xml:space="preserve">«Jesús no nos quiere personas pasivas; nos quiere instrumentos activos, responsables, pero a la vez, llenos de esperanza. Ésta es la clave para afrontar las tempestades de la vida» (Benedicto XVI)</w:t>
      </w:r>
    </w:p>
    <w:p>
      <w:pPr/>
      <w:r>
        <w:rPr>
          <w:rFonts w:ascii="Cormorant Garamond" w:hAnsi="Cormorant Garamond"/>
          <w:sz w:val="22"/>
        </w:rPr>
        <w:t xml:space="preserve">«La confianza filial se pone a prueba cuando tenemos el sentimiento de no ser siempre escuchados. El Evangelio nos invita a conformar nuestra oración al deseo del Espíritu» (Catecismo de la Iglesia Católica, nº 2.756)</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Vivir con libertad interior... Soltar lo que nos estanca espiritualmente</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