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XXI semana del Tiempo ordinario</w:t>
      </w:r>
    </w:p>
    <w:p>
      <w:pPr/>
      <w:r>
        <w:rPr>
          <w:rFonts w:ascii="Cormorant Garamond" w:hAnsi="Cormorant Garamond"/>
          <w:sz w:val="22"/>
        </w:rPr>
        <w:t xml:space="preserve">Miércoles 26 de agosto de 2026</w:t>
      </w:r>
    </w:p>
    <w:p>
      <w:pPr>
        <w:spacing w:before="160"/>
      </w:pPr>
      <w:r>
        <w:rPr>
          <w:rFonts w:ascii="Cormorant Garamond" w:hAnsi="Cormorant Garamond"/>
          <w:b/>
          <w:sz w:val="24"/>
        </w:rPr>
        <w:t xml:space="preserve">«?Ay de ustedes, escribas y fariseos hipócritas, porque son semejantes a…»</w:t>
      </w:r>
    </w:p>
    <w:p>
      <w:pPr/>
      <w:r>
        <w:rPr>
          <w:rFonts w:ascii="Cormorant Garamond" w:hAnsi="Cormorant Garamond"/>
          <w:sz w:val="22"/>
        </w:rPr>
        <w:t xml:space="preserve">Miércoles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los tesalonicenses (3, 6-10. 16-18)</w:t>
      </w:r>
    </w:p>
    <w:p>
      <w:pPr/>
      <w:r>
        <w:rPr>
          <w:rFonts w:ascii="Cormorant Garamond" w:hAnsi="Cormorant Garamond"/>
          <w:sz w:val="22"/>
        </w:rPr>
        <w:t xml:space="preserve">Hermanos: Les mando, en nombre del Señor Jesucristo, que se aparten de todo hermano que viva ociosamente y no según la enseñanza que de mí recibieron. Ya saben cómo deben vivir para imitar mi ejemplo, puesto que, cuando estuve entre ustedes, supe ganarme la vida y no dependí de nadie para comer; antes bien, de día y de noche trabajé hasta agotarme para no serles gravoso. Y no porque no tuviera yo derecho a pedirles el sustento, sino para darles un ejemplo que imitar. Así, cuando estaba entre ustedes, les decía una y otra vez: “El que no quiera trabajar, que no coma”. Que el Señor de la paz les conceda su paz siempre y en todo. Que el Señor esté con todos ustedes. Este saludo es de mi puño y letra. Así firmo yo, Pablo, en todas mis cartas; esta es mi letra. Que la gracia de nuestro Señor Jesucristo esté con todos ustedes.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127</w:t>
      </w:r>
    </w:p>
    <w:p>
      <w:pPr/>
      <w:r>
        <w:rPr>
          <w:rFonts w:ascii="Cormorant Garamond" w:hAnsi="Cormorant Garamond"/>
          <w:sz w:val="22"/>
        </w:rPr>
        <w:t xml:space="preserve">R/. Dichoso el que teme al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En aquel que cumple la palabra de Cristo el amor de Dios ha llegado a su plenitud.</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(23, 27-32)</w:t>
      </w:r>
    </w:p>
    <w:p>
      <w:pPr/>
      <w:r>
        <w:rPr>
          <w:rFonts w:ascii="Cormorant Garamond" w:hAnsi="Cormorant Garamond"/>
          <w:sz w:val="22"/>
        </w:rPr>
        <w:t xml:space="preserve">En aquel tiempo, Jesús dijo a los escribas y fariseos: “¡Ay de ustedes, escribas y fariseos hipócritas, porque son semejantes a sepulcros blanqueados, que por fuera parecen hermosos, pero por dentro están llenos de huesos y podredumbre! Así también ustedes: por fuera parecen justos, pero por dentro están llenos de hipocresía y de maldad. ¡Ay de ustedes, escribas y fariseos hipócritas, porque les construyen sepulcros a los profetas y adornan las tumbas de los justos, y dicen: ‘Si hubiéramos vivido en tiempo de nuestros padres, nosotros no habríamos sido cómplices de ellos en el asesinato de los profetas’! Con esto ustedes están reconociendo que son hijos de los asesinos de los profetas. ¡Terminen, pues, de hacer lo que sus padres comenzaron!”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hombres no podrían vivir juntos si no tuvieran confianza recíproca, es decir, si no se manifestasen la verdad» (Santo Tomás de Aquino)</w:t>
      </w:r>
    </w:p>
    <w:p>
      <w:pPr/>
      <w:r>
        <w:rPr>
          <w:rFonts w:ascii="Cormorant Garamond" w:hAnsi="Cormorant Garamond"/>
          <w:sz w:val="22"/>
        </w:rPr>
        <w:t xml:space="preserve">«Una podredumbre barnizada: ésta es la vida del corrupto. Pidamos hoy la gracia al Espíritu Santo que nos ahuyente de todo engaño, pidamos la gracia de reconocernos pecadores: somos pecadores. Pecadores, sí. Corruptos, no» (Francisco)</w:t>
      </w:r>
    </w:p>
    <w:p>
      <w:pPr/>
      <w:r>
        <w:rPr>
          <w:rFonts w:ascii="Cormorant Garamond" w:hAnsi="Cormorant Garamond"/>
          <w:sz w:val="22"/>
        </w:rPr>
        <w:t xml:space="preserve">«Los discípulos de Cristo se han ‘revestido del Hombre Nuevo, creado según Dios en la justicia y santidad de la verdad’ (Ef 4,24). ‘Desechando la mentira’ (Ef 4,25), deben rechazar toda malicia y todo engaño, hipocresías, envidias y toda clase de maledicencias» (Catecismo de la Iglesia Católica, nº 2.475)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 la santidad en lo sencillo y cotidiano.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