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Viernes 6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«Señor quiero dar el fruto que Tú esperas de mí»</w:t>
      </w:r>
    </w:p>
    <w:p>
      <w:pPr/>
      <w:r>
        <w:rPr>
          <w:rFonts w:ascii="Cormorant Garamond" w:hAnsi="Cormorant Garamond"/>
          <w:sz w:val="22"/>
        </w:rPr>
        <w:t xml:space="preserve">Viernes de la 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Génesis 37, 3-4. 12-13a. 17b-28</w:t>
      </w:r>
    </w:p>
    <w:p>
      <w:pPr/>
      <w:r>
        <w:rPr>
          <w:rFonts w:ascii="Cormorant Garamond" w:hAnsi="Cormorant Garamond"/>
          <w:sz w:val="22"/>
        </w:rPr>
        <w:t xml:space="preserve">Israel amaba a José más que a todos los otros hijos, porque le había nacido en la vejez, y le hizo una túnica con mangas. Al ver sus hermanos que su padre lo prefería a los demás, empezaron a odiarlo y le negaban el saludo.</w:t>
      </w:r>
    </w:p>
    <w:p>
      <w:pPr/>
      <w:r>
        <w:rPr>
          <w:rFonts w:ascii="Cormorant Garamond" w:hAnsi="Cormorant Garamond"/>
          <w:sz w:val="22"/>
        </w:rPr>
        <w:t xml:space="preserve">Sus hermanos trashumaron a Siquén con los rebaños de su padre. Israel dijo a José:</w:t>
      </w:r>
    </w:p>
    <w:p>
      <w:pPr/>
      <w:r>
        <w:rPr>
          <w:rFonts w:ascii="Cormorant Garamond" w:hAnsi="Cormorant Garamond"/>
          <w:sz w:val="22"/>
        </w:rPr>
        <w:t xml:space="preserve">«Tus hermanos deben de estar con los rebaños en Siquén; ven, que te voy a mandar donde están ellos». José fue tras sus hermanos y los encontró en Dotán. Ellos lo vieron desde lejos y, antes de que se acercara, maquinaron su muerte. Se decían unos a otros:</w:t>
      </w:r>
    </w:p>
    <w:p>
      <w:pPr/>
      <w:r>
        <w:rPr>
          <w:rFonts w:ascii="Cormorant Garamond" w:hAnsi="Cormorant Garamond"/>
          <w:sz w:val="22"/>
        </w:rPr>
        <w:t xml:space="preserve">«Ahí viene el soñador. Vamos a matarlo y a echarlo en un aljibe; luego diremos que una fiera lo ha devorado; veremos en qué paran sus sueños». Oyó esto Rubén, e intentando salvarlo de sus manos, dijo:</w:t>
      </w:r>
    </w:p>
    <w:p>
      <w:pPr/>
      <w:r>
        <w:rPr>
          <w:rFonts w:ascii="Cormorant Garamond" w:hAnsi="Cormorant Garamond"/>
          <w:sz w:val="22"/>
        </w:rPr>
        <w:t xml:space="preserve">«No le quitemos la vida». Y añadió:</w:t>
      </w:r>
    </w:p>
    <w:p>
      <w:pPr/>
      <w:r>
        <w:rPr>
          <w:rFonts w:ascii="Cormorant Garamond" w:hAnsi="Cormorant Garamond"/>
          <w:sz w:val="22"/>
        </w:rPr>
        <w:t xml:space="preserve">«No derraméis sangre; echadlo en este aljibe, aquí en la estepa; pero no pongáis las manos en él». Lo decía para librarlo de sus manos y devolverlo a su padre. Cuando llegó José al lugar donde estaban sus hermanos, lo sujetaron, le quitaron la túnica, la túnica con mangas que llevaba puesta, lo cogieron y lo echaron en un pozo. El pozo estaba vacío, sin agua. Luego se sentaron a comer y, al levantar la vista, vieron una caravana de ismaelitas que transportaban en camellos goma, bálsamo y resina de Galaad a Egipto. Judá propuso a sus hermanos:«¿Qué sacaremos con matar a nuestro hermano y con tapar su sangre? Vamos a venderlo a los ismaelitas y no pongamos nuestras manos en él, que al fin es hermano nuestro y carne nuestra». Los hermanos aceptaron. Al pasar unos mercaderes madianitas, tiraron de su hermano; y, sacando a José del pozo, lo vendieron a unos ismaelitas por veinte monedas de plata. Estos se llevaron a José a Egipto.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104, 16-17. 18-19. 20-21</w:t>
      </w:r>
    </w:p>
    <w:p>
      <w:pPr/>
      <w:r>
        <w:rPr>
          <w:rFonts w:ascii="Cormorant Garamond" w:hAnsi="Cormorant Garamond"/>
          <w:sz w:val="22"/>
        </w:rPr>
        <w:t xml:space="preserve">R/. Recordad las maravillas que hizo el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Tanto amó Dios al mundo, que le entregó a su Hijo único, para que todo el que crea en él tenga vida eterna.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Cuando vuelva el dueño ¿qué hará con aquellos labradores?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21, 33-43, 45-46</w:t>
      </w:r>
    </w:p>
    <w:p>
      <w:pPr/>
      <w:r>
        <w:rPr>
          <w:rFonts w:ascii="Cormorant Garamond" w:hAnsi="Cormorant Garamond"/>
          <w:sz w:val="22"/>
        </w:rPr>
        <w:t xml:space="preserve">En aquel tiempo, Jesús dijo a los sumos sacerdotes y a los ancianos del pueblo esta parábola: "Había una vez un propietario que plantó un viñedo, lo rodeó con una cerca, cavó un lagar en él, construyó una torre para el vigilante y luego la alquiló a unos viñadores y se fue de viaje.</w:t>
      </w:r>
    </w:p>
    <w:p>
      <w:pPr/>
      <w:r>
        <w:rPr>
          <w:rFonts w:ascii="Cormorant Garamond" w:hAnsi="Cormorant Garamond"/>
          <w:sz w:val="22"/>
        </w:rPr>
        <w:t xml:space="preserve">Llegado el tiempo de la vendimia, envió a sus criados para pedir su parte de los frutos a los viñadores; pero éstos se apoderaron de los criados, golpearon a uno, mataron a otro, y a otro más lo apedrearon. Envió de nuevo a otros criados, en mayor número que los primeros, y los trataron del mismo modo.</w:t>
      </w:r>
    </w:p>
    <w:p>
      <w:pPr/>
      <w:r>
        <w:rPr>
          <w:rFonts w:ascii="Cormorant Garamond" w:hAnsi="Cormorant Garamond"/>
          <w:sz w:val="22"/>
        </w:rPr>
        <w:t xml:space="preserve">Por último, les mandó a su propio hijo, pensando: 'A mi hijo lo respetarán'. Pero cuando los viñadores lo vieron, se dijeron unos a otros: 'Éste es el heredero. Vamos a matarlo y nos quedaremos con su herencia'. Le echaron mano, lo sacaron del viñedo y lo mataron.</w:t>
      </w:r>
    </w:p>
    <w:p>
      <w:pPr/>
      <w:r>
        <w:rPr>
          <w:rFonts w:ascii="Cormorant Garamond" w:hAnsi="Cormorant Garamond"/>
          <w:sz w:val="22"/>
        </w:rPr>
        <w:t xml:space="preserve">Ahora díganme: Cuando vuelva el dueño del viñedo, ¿qué hará con esos viñadores?" Ellos le respondieron: "Dará muerte terrible a esos desalmados y arrendará el viñedo a otros viñadores, que le entreguen los frutos a su tiempo".</w:t>
      </w:r>
    </w:p>
    <w:p>
      <w:pPr/>
      <w:r>
        <w:rPr>
          <w:rFonts w:ascii="Cormorant Garamond" w:hAnsi="Cormorant Garamond"/>
          <w:sz w:val="22"/>
        </w:rPr>
        <w:t xml:space="preserve">Entonces Jesús les dijo: "¿No han leído nunca en la Escritura: La piedra que desecharon los constructores, es ahora la piedra angular. Esto es obra del Señor y es un prodigio admirable?</w:t>
      </w:r>
    </w:p>
    <w:p>
      <w:pPr/>
      <w:r>
        <w:rPr>
          <w:rFonts w:ascii="Cormorant Garamond" w:hAnsi="Cormorant Garamond"/>
          <w:sz w:val="22"/>
        </w:rPr>
        <w:t xml:space="preserve">Por esta razón les digo que les será quitado a ustedes el Reino de Dios y se le dará a un pueblo que produzca sus frutos".</w:t>
      </w:r>
    </w:p>
    <w:p>
      <w:pPr/>
      <w:r>
        <w:rPr>
          <w:rFonts w:ascii="Cormorant Garamond" w:hAnsi="Cormorant Garamond"/>
          <w:sz w:val="22"/>
        </w:rPr>
        <w:t xml:space="preserve">Al oír estas palabras, los sumos sacerdotes y los fariseos comprendieron que Jesús las decía por ellos y quisieron aprehenderlo, pero tuvieron miedo a la multitud, pues era tenido por un profeta.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«Dios no necesita de nuestros trabajos, sino de nuestra obediencia» (San Juan Crisóstomo)</w:t>
      </w:r>
    </w:p>
    <w:p>
      <w:pPr/>
      <w:r>
        <w:rPr>
          <w:rFonts w:ascii="Cormorant Garamond" w:hAnsi="Cormorant Garamond"/>
          <w:sz w:val="22"/>
        </w:rPr>
        <w:t xml:space="preserve">«El maltrato a los criados refleja la historia de los profetas, su sufrimiento… Aunque el “hijo” correrá la misma suerte, el “Amo” no abandonará a la viña: la arrendará a otros… ¿No es ésta una descripción de nuestro presente?» (Benedicto XVI)</w:t>
      </w:r>
    </w:p>
    <w:p>
      <w:pPr/>
      <w:r>
        <w:rPr>
          <w:rFonts w:ascii="Cormorant Garamond" w:hAnsi="Cormorant Garamond"/>
          <w:sz w:val="22"/>
        </w:rPr>
        <w:t xml:space="preserve">«La Iglesia es labranza o campo de Dios. En este campo crece el antiguo olivo cuya raíz santa fueron los patriarcas y en el que tuvo y tendrá lugar la reconciliación de los judíos y de los gentiles (Rm 11,13-26). El labrador del cielo la plantó como viña selecta. La verdadera vid es Cristo, que da vida y fecundidad a los sarmientos, es decir, a nosotros, que permanecemos en Él por medio de la Iglesia y que sin Él no podemos hacer nada» (Catecismo de la Iglesia Católica, nº 755)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Abrir nuestro corazón al perdón.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