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Martes de la IV semana del Tiempo de Cuaresma</w:t>
      </w:r>
    </w:p>
    <w:p>
      <w:pPr/>
      <w:r>
        <w:rPr>
          <w:rFonts w:ascii="Cormorant Garamond" w:hAnsi="Cormorant Garamond"/>
          <w:sz w:val="22"/>
        </w:rPr>
        <w:t xml:space="preserve">Martes 17 de marzo de 2026</w:t>
      </w:r>
    </w:p>
    <w:p>
      <w:pPr>
        <w:spacing w:before="160"/>
      </w:pPr>
      <w:r>
        <w:rPr>
          <w:rFonts w:ascii="Cormorant Garamond" w:hAnsi="Cormorant Garamond"/>
          <w:b/>
          <w:sz w:val="24"/>
        </w:rPr>
        <w:t xml:space="preserve">«El médico al revés»</w:t>
      </w:r>
    </w:p>
    <w:p>
      <w:pPr/>
      <w:r>
        <w:rPr>
          <w:rFonts w:ascii="Cormorant Garamond" w:hAnsi="Cormorant Garamond"/>
          <w:sz w:val="22"/>
        </w:rPr>
        <w:t xml:space="preserve">Martes de la IV semana de Cuaresma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¡Señor, aumenta mi esperanza! Ayúdame a confiar que todo lo que me sucede siempre es para mi bien y a aceptar siempre tu voluntad.</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 la profecía de Ezequiel 47, 1-9. 12</w:t>
      </w:r>
    </w:p>
    <w:p>
      <w:pPr/>
      <w:r>
        <w:rPr>
          <w:rFonts w:ascii="Cormorant Garamond" w:hAnsi="Cormorant Garamond"/>
          <w:sz w:val="22"/>
        </w:rPr>
        <w:t xml:space="preserve">En aquellos días, el ángel me hizo volver a la entrada del templo del Señor. De debajo del umbral del templo corría agua hacia el este —el templo miraba al este—. El agua bajaba por el lado derecho del templo, al sur del altar. Me hizo salir por el pórtico septentrional y me llevó por fuera hasta el pórtico exterior que mira al este. El agua corría por el lado derecho. El hombre que llevaba el cordel en la mano salió hacia el este, midió quinientos metros y me hizo atravesar el agua, que me llegaba hasta los tobillos. Midió otros quinientos metros y me hizo atravesar el agua, que me llegaba hasta las rodillas. Midió todavía otros quinientos metros y me hizo atravesar el agua, que me llegaba hasta la cintura. Midió otros quinientos metros: era ya un torrente que no se podía vadear, sino cruzar a nado. Entonces me dijo:</w:t>
      </w:r>
    </w:p>
    <w:p>
      <w:pPr/>
      <w:r>
        <w:rPr>
          <w:rFonts w:ascii="Cormorant Garamond" w:hAnsi="Cormorant Garamond"/>
          <w:sz w:val="22"/>
        </w:rPr>
        <w:t xml:space="preserve">«¿Has visto, hijo de hombre?»,Después me condujo por la ribera del torrente. Al volver vi en ambas riberas del torrente una gran arboleda. Me dijo:</w:t>
      </w:r>
    </w:p>
    <w:p>
      <w:pPr/>
      <w:r>
        <w:rPr>
          <w:rFonts w:ascii="Cormorant Garamond" w:hAnsi="Cormorant Garamond"/>
          <w:sz w:val="22"/>
        </w:rPr>
        <w:t xml:space="preserve">«Estas aguas fluyen hacia la zona oriental, descienden hacia la estepa y desembocan en el mar de la Sal, Cuando hayan entrado en él, sus aguas serán saneadas. Todo ser viviente que se agita, allí donde desemboque la corriente, tendrá vida; y habrá peces en abundancia. Porque apenas estas aguas hayan llegado hasta allí, habrán saneado el mar y habrá vida allí donde llegue el torrente. En ambas riberas del torrente crecerá toda clase de árboles frutales; no se marchitarán sus hojas ni se acabarán sus frutos; darán nuevos frutos cada mes, porque las aguas del torrente fluyen del santuario; su fruto será comestible y sus hojas medicinales».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45, 2-3. 5-6. 8-9</w:t>
      </w:r>
    </w:p>
    <w:p>
      <w:pPr/>
      <w:r>
        <w:rPr>
          <w:rFonts w:ascii="Cormorant Garamond" w:hAnsi="Cormorant Garamond"/>
          <w:sz w:val="22"/>
        </w:rPr>
        <w:t xml:space="preserve">R/. El Señor del universo está con nosotros, nuestro alcázar es el Dios de Jacob</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Honor y gloria a ti, Señor Jesús.</w:t>
      </w:r>
    </w:p>
    <w:p>
      <w:pPr/>
      <w:r>
        <w:rPr>
          <w:rFonts w:ascii="Cormorant Garamond" w:hAnsi="Cormorant Garamond"/>
          <w:sz w:val="22"/>
        </w:rPr>
        <w:t xml:space="preserve">Crea en mí, Señor, un corazón puro y devuélveme tu salvación, que regocija.</w:t>
      </w:r>
    </w:p>
    <w:p>
      <w:pPr/>
      <w:r>
        <w:rPr>
          <w:rFonts w:ascii="Cormorant Garamond" w:hAnsi="Cormorant Garamond"/>
          <w:sz w:val="22"/>
        </w:rPr>
        <w:t xml:space="preserve">R. Honor y gloria a ti, Señor Jesús.</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Levántate, toma tu camilla y echa a andar</w:t>
      </w:r>
    </w:p>
    <w:p>
      <w:pPr/>
      <w:r>
        <w:rPr>
          <w:rFonts w:ascii="Cormorant Garamond" w:hAnsi="Cormorant Garamond"/>
          <w:sz w:val="22"/>
        </w:rPr>
        <w:t xml:space="preserve">† Del santo Evangelio según san Juan 5, 1-16</w:t>
      </w:r>
    </w:p>
    <w:p>
      <w:pPr/>
      <w:r>
        <w:rPr>
          <w:rFonts w:ascii="Cormorant Garamond" w:hAnsi="Cormorant Garamond"/>
          <w:sz w:val="22"/>
        </w:rPr>
        <w:t xml:space="preserve">En aquel tiempo, se celebraba una fiesta de los judíos, cuando Jesús subió a Jerusalén. Hay en Jerusalén, junto a la puerta de las ovejas, una piscina llamada Betesdá, en hebreo, con cinco pórticos, bajo las cuales yacía una multitud de enfermos, ciegos, cojos y paralíticos, que esperaban la agitación del agua. Porque el ángel del Señor descendía de vez en cuando a la piscina, agitaba el agua y, el primero que entraba en la piscina, después de que el agua se agitaba, quedaba curado de cualquier enfermedad que tuviera. Entre ellos estaba un hombre que llevaba treinta y ocho años enfermo. Al verlo ahí tendido, y sabiendo que llevaba mucho tiempo en tal estado, Jesús le dijo: “¿Quieres curarte?” Le respondió el enfermo: “Señor, no tengo a nadie que me meta en la piscina cuando se agita el agua. Cuando logro llegar, ya otro ha bajado antes que yo”. Jesús le dijo: “Levántate, toma tu camilla y anda”. Y al momento el hombre quedó curado, tomó su camilla y se puso a andar. Aquel día era sábado, por eso los judíos le dijeron al que había sido curado: “No te es lícito cargar tu camilla”. Pero él contestó: “El que me curó me dijo: “Toma tu camilla y anda”. Ellos le preguntaron: “¿Quién es el que te dijo: “Toma tu camilla y anda?”. Pero el que había sido curado no lo sabía, porque Jesús había desaparecido entre la muchedumbre. Más tarde lo encontró Jesús en el templo y le dijo: “Mira, ya quedaste sano. No peques más, no sea que te vaya a suceder algo peor”. Aquel hombre fue y les contó a los judíos que el que lo había curado era Jesús. Por eso los judíos perseguían a Jesús, porque hacía estas cosas en sábado.</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«Sintamos disgusto de nosotros mismos cuando pecamos, ya que el pecado disgusta a Dios. Y, ya que no estamos libres de pecado, por lo menos asemejémonos a Dios en nuestro disgusto por lo que a Él le disgusta» (San Agustín)</w:t>
      </w:r>
    </w:p>
    <w:p>
      <w:pPr/>
      <w:r>
        <w:rPr>
          <w:rFonts w:ascii="Cormorant Garamond" w:hAnsi="Cormorant Garamond"/>
          <w:sz w:val="22"/>
        </w:rPr>
        <w:t xml:space="preserve">«La Iglesia tiene siempre las puertas abiertas. Es la casa de Jesús y Jesús acoge. Si la gente está herida, ¿qué hace Jesús? ¿La regaña por estar herida? No, va y la carga sobre los hombros. Y esto se llama misericordia». (Francisco)</w:t>
      </w:r>
    </w:p>
    <w:p>
      <w:pPr/>
      <w:r>
        <w:rPr>
          <w:rFonts w:ascii="Cormorant Garamond" w:hAnsi="Cormorant Garamond"/>
          <w:sz w:val="22"/>
        </w:rPr>
        <w:t xml:space="preserve">«Jesús realizó obras como el perdón de los pecados que lo revelaron como Dios Salvador. Algunos judíos que no le reconocían como Dios hecho hombre veían en Él a ‘un hombre que se hace Dios’ (Jn 10,33), y lo juzgaron como un blasfemo» (Catecismo de la Iglesia Católica, nº 594)</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En una visita a Jesús le pediré que sea Él el único que alimente mi alma y que me ayude a curarme de aquello que me aleja de su amor.</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