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Lunes de la I semana del Tiempo de Cuaresma</w:t>
      </w:r>
    </w:p>
    <w:p>
      <w:pPr/>
      <w:r>
        <w:rPr>
          <w:rFonts w:ascii="Cormorant Garamond" w:hAnsi="Cormorant Garamond"/>
          <w:sz w:val="22"/>
        </w:rPr>
        <w:t xml:space="preserve">Lunes 23 de febrero de 2026</w:t>
      </w:r>
    </w:p>
    <w:p>
      <w:pPr>
        <w:spacing w:before="160"/>
      </w:pPr>
      <w:r>
        <w:rPr>
          <w:rFonts w:ascii="Cormorant Garamond" w:hAnsi="Cormorant Garamond"/>
          <w:b/>
          <w:sz w:val="24"/>
        </w:rPr>
        <w:t xml:space="preserve">«Es difícil de creer»</w:t>
      </w:r>
    </w:p>
    <w:p>
      <w:pPr/>
      <w:r>
        <w:rPr>
          <w:rFonts w:ascii="Cormorant Garamond" w:hAnsi="Cormorant Garamond"/>
          <w:sz w:val="22"/>
        </w:rPr>
        <w:t xml:space="preserve">Lunes de la I semana de Cuaresma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Abre mis ojos, Señor, para que pueda verte…</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Levítico 19, 1-2. 11-18</w:t>
      </w:r>
    </w:p>
    <w:p>
      <w:pPr/>
      <w:r>
        <w:rPr>
          <w:rFonts w:ascii="Cormorant Garamond" w:hAnsi="Cormorant Garamond"/>
          <w:sz w:val="22"/>
        </w:rPr>
        <w:t xml:space="preserve">El Señor habló así a Moisés:«Di a la comunidad de los hijos de Israel:</w:t>
      </w:r>
    </w:p>
    <w:p>
      <w:pPr/>
      <w:r>
        <w:rPr>
          <w:rFonts w:ascii="Cormorant Garamond" w:hAnsi="Cormorant Garamond"/>
          <w:sz w:val="22"/>
        </w:rPr>
        <w:t xml:space="preserve">“Sed santos, porque yo, el Señor, vuestro Dios, soy santo.</w:t>
      </w:r>
    </w:p>
    <w:p>
      <w:pPr/>
      <w:r>
        <w:rPr>
          <w:rFonts w:ascii="Cormorant Garamond" w:hAnsi="Cormorant Garamond"/>
          <w:sz w:val="22"/>
        </w:rPr>
        <w:t xml:space="preserve">No robaréis ni defraudaréis ni os engañaréis unos a otros.</w:t>
      </w:r>
    </w:p>
    <w:p>
      <w:pPr/>
      <w:r>
        <w:rPr>
          <w:rFonts w:ascii="Cormorant Garamond" w:hAnsi="Cormorant Garamond"/>
          <w:sz w:val="22"/>
        </w:rPr>
        <w:t xml:space="preserve">No juraréis en falso por mi nombre, profanando el nombre de tu Dios. Yo soy el Señor. No explotarás a tu prójimo ni le robarás. No dormirá contigo hasta la mañana siguiente el jornal del obrero. No maldecirás al sordo ni pondrás tropiezo al ciego. Teme a tu Dios. Yo soy el Señor. No daréis sentencias injustas. No serás parcial ni por favorecer al pobre ni por honrar al rico. Juzga con justicia a tu prójimo. No andarás difamando a tu gente, ni declararás en falso contra la vida de tu prójimo. Yo soy el Señor. No odiarás de corazón a tu hermano, pero reprenderás a tu prójimo, para que no cargues tú con su pecado. No te vengarás de los hijos de tu pueblo ni les guardarás rencor, sino que amarás a tu prójimo como a ti mismo. Yo soy el Señor”».</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18, 8. 9. 10. 15</w:t>
      </w:r>
    </w:p>
    <w:p>
      <w:pPr/>
      <w:r>
        <w:rPr>
          <w:rFonts w:ascii="Cormorant Garamond" w:hAnsi="Cormorant Garamond"/>
          <w:sz w:val="22"/>
        </w:rPr>
        <w:t xml:space="preserve">R/. Tus palabras, Señor, son espíritu y vida</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Honor y gloria a ti, Señor Jesús.</w:t>
      </w:r>
    </w:p>
    <w:p>
      <w:pPr/>
      <w:r>
        <w:rPr>
          <w:rFonts w:ascii="Cormorant Garamond" w:hAnsi="Cormorant Garamond"/>
          <w:sz w:val="22"/>
        </w:rPr>
        <w:t xml:space="preserve">Esta es el tiempo favorable, este es el día de la salvación.</w:t>
      </w:r>
    </w:p>
    <w:p>
      <w:pPr/>
      <w:r>
        <w:rPr>
          <w:rFonts w:ascii="Cormorant Garamond" w:hAnsi="Cormorant Garamond"/>
          <w:sz w:val="22"/>
        </w:rPr>
        <w:t xml:space="preserve">R. Honor y gloria a ti, Señor Jesús.</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¡Sed santos!</w:t>
      </w:r>
    </w:p>
    <w:p>
      <w:pPr/>
      <w:r>
        <w:rPr>
          <w:rFonts w:ascii="Cormorant Garamond" w:hAnsi="Cormorant Garamond"/>
          <w:sz w:val="22"/>
        </w:rPr>
        <w:t xml:space="preserve">† Del santo Evangelio según san Mateo 25, 31-46</w:t>
      </w:r>
    </w:p>
    <w:p>
      <w:pPr/>
      <w:r>
        <w:rPr>
          <w:rFonts w:ascii="Cormorant Garamond" w:hAnsi="Cormorant Garamond"/>
          <w:sz w:val="22"/>
        </w:rPr>
        <w:t xml:space="preserve">En aquel tiempo, Jesús dijo a sus discípulos: “Cuando venga el Hijo del hombre, rodeado de su gloria, acompañado de todos sus ángeles, se sentará en su trono de gloria. Entonces serán congregadas ante él todas las naciones, y él apartará a los unos de los otros, como aparta el pastor a las ovejas de los cabritos, y pondrá a las ovejas a su derecha y a los cabritos a su izquierda. Entonces dirá el rey a los de su derecha: “Vengan, benditos de mi Padre; tomen posesión del Reino preparado para ustedes desde la creación del mundo; porque estuve hambriento y me dieron de comer, sediento y me dieron de beber, era forastero y me hospedaron, estuve desnudo y me vistieron, enfermo y me visitaron, encarcelado y fueron a verme”. Los justos le contestarán entonces: “Señor, ¿cuándo te vimos hambriento y te dimos de comer, sediento y te dimos de beber? ¿Cuándo te vimos de forastero y te hospedamos, o desnudo y te vestimos? ¿Cuándo te vimos enfermo o encarcelado y te fuimos a ver?” Y el rey les dirá: “Yo les aseguro que, cuando lo hicieron con el más insignificante de mis hermanos, conmigo lo hicieron”. Entonces dirá también a los de la izquierda: “Apártense de mí, malditos; vayan al fuego eterno, preparado para el diablo y sus ángeles; porque estuve hambriento y no me dieron de comer, sediento y no me dieron de beber, era forastero y no me hospedaron, estuve desnudo y no me vistieron, enfermo y encarcelado y no me visitaron”. Entonces ellos le responderán: “Señor, ¿cuándo te vimos hambriento o sediento, de forastero o desnudo, enfermo o encarcelado y no te asistimos?” Y él les replicará: “Yo les aseguro que, cuando no lo hicieron con uno de aquellos más insignificantes, tampoco lo hicieron conmigo”. Entonces irán éstos al castigo eterno y los justos a la vida eterna”.</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«Inmolémonos nosotros mismos a Dios, ofrezcámosle todos los días nuestro ser con todas nuestras acciones, subamos decididamente a su cruz» (San Gregorio Nacianceno)</w:t>
      </w:r>
    </w:p>
    <w:p>
      <w:pPr/>
      <w:r>
        <w:rPr>
          <w:rFonts w:ascii="Cormorant Garamond" w:hAnsi="Cormorant Garamond"/>
          <w:sz w:val="22"/>
        </w:rPr>
        <w:t xml:space="preserve">«Mediante las obras [de misericordia] corporales tocamos la carne de Cristo en los hermanos y hermanas que necesitan ser nutridos, vestidos, alojados, visitados. Precisamente tocando en el que sufre la carne de Jesús crucificado, el pecador podrá recibir como don la conciencia de que él mismo es un pobre mendigo» (Francisco)</w:t>
      </w:r>
    </w:p>
    <w:p>
      <w:pPr/>
      <w:r>
        <w:rPr>
          <w:rFonts w:ascii="Cormorant Garamond" w:hAnsi="Cormorant Garamond"/>
          <w:sz w:val="22"/>
        </w:rPr>
        <w:t xml:space="preserve">«Jesús, desde el pesebre hasta la cruz comparte la vida de los pobres; conoce el hambre, la sed y la privación. Aún más: se identifica con los pobres de todas clases y hace del amor activo hacia ellos la condición para entrar en su Reino» (Catecismo de la Iglesia Católica, nº 544)</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Tratar de hacer una obra de misericordia con la conciencia cierta que se lo estoy haciendo al mismo.</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