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III semana del Tiempo de Pascua</w:t>
      </w:r>
    </w:p>
    <w:p>
      <w:pPr/>
      <w:r>
        <w:rPr>
          <w:rFonts w:ascii="Cormorant Garamond" w:hAnsi="Cormorant Garamond"/>
          <w:sz w:val="22"/>
        </w:rPr>
        <w:t xml:space="preserve">Lunes 20 de abril de 2026</w:t>
      </w:r>
    </w:p>
    <w:p>
      <w:pPr>
        <w:spacing w:before="160"/>
      </w:pPr>
      <w:r>
        <w:rPr>
          <w:rFonts w:ascii="Cormorant Garamond" w:hAnsi="Cormorant Garamond"/>
          <w:b/>
          <w:sz w:val="24"/>
        </w:rPr>
        <w:t xml:space="preserve">«Después de la multiplicación de los panes, cuando Jesús dio de comer a cinco…»</w:t>
      </w:r>
    </w:p>
    <w:p>
      <w:pPr/>
      <w:r>
        <w:rPr>
          <w:rFonts w:ascii="Cormorant Garamond" w:hAnsi="Cormorant Garamond"/>
          <w:sz w:val="22"/>
        </w:rPr>
        <w:t xml:space="preserve">Lunes de la III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abre mi corazón y mis ojos para que pueda reconocerte en cada momento que te acercas a mí.</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6, 8-15</w:t>
      </w:r>
    </w:p>
    <w:p>
      <w:pPr/>
      <w:r>
        <w:rPr>
          <w:rFonts w:ascii="Cormorant Garamond" w:hAnsi="Cormorant Garamond"/>
          <w:sz w:val="22"/>
        </w:rPr>
        <w:t xml:space="preserve">En aquellos días, Esteban, lleno de gracia y poder, realizaba grandes prodigios y signos en medio del pueblo. Unos cuantos de la sinagoga llamada de los libertos, oriundos de Cirene, Alejandría, Cilicia y Asia, se pusieron a discutir con Esteban; pero no lograban hacer frente a la sabiduría y al espíritu con que hablaba. Entonces indujeron a unos que asegurasen:</w:t>
      </w:r>
    </w:p>
    <w:p>
      <w:pPr/>
      <w:r>
        <w:rPr>
          <w:rFonts w:ascii="Cormorant Garamond" w:hAnsi="Cormorant Garamond"/>
          <w:sz w:val="22"/>
        </w:rPr>
        <w:t xml:space="preserve">«Le hemos oído palabras blasfemas contra Moisés y contra Dios». Alborotaron al pueblo, a los ancianos y a los escribas, y, viniendo de improviso, lo agarraron y lo condujeron al Sanedrín, presentando testigos falsos que decían:</w:t>
      </w:r>
    </w:p>
    <w:p>
      <w:pPr/>
      <w:r>
        <w:rPr>
          <w:rFonts w:ascii="Cormorant Garamond" w:hAnsi="Cormorant Garamond"/>
          <w:sz w:val="22"/>
        </w:rPr>
        <w:t xml:space="preserve">«Este individuo no para de hablar contra el Lugar Santo y la Ley, pues le hemos oído decir que ese Jesús el Nazareno destruirá este lugar y cambiará las tradiciones que nos dio Moisés». Todos los que estaban sentados en el Sanedrín fijaron su mirada en él y su rostro les pareció el de un ángel.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118, 23-24. 26-27. 29-30</w:t>
      </w:r>
    </w:p>
    <w:p>
      <w:pPr/>
      <w:r>
        <w:rPr>
          <w:rFonts w:ascii="Cormorant Garamond" w:hAnsi="Cormorant Garamond"/>
          <w:sz w:val="22"/>
        </w:rPr>
        <w:t xml:space="preserve">R/. Dichoso el que camina en la ley del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22-29</w:t>
      </w:r>
    </w:p>
    <w:p>
      <w:pPr/>
      <w:r>
        <w:rPr>
          <w:rFonts w:ascii="Cormorant Garamond" w:hAnsi="Cormorant Garamond"/>
          <w:sz w:val="22"/>
        </w:rPr>
        <w:t xml:space="preserve">Después de la multiplicación de los panes, cuando Jesús dio de comer a cinco mil hombres, sus discípulos lo vieron caminando sobre el lago. Al día siguiente, la multitud, que estaba en la otra orilla del lago, se dio cuenta de que allí no había más que una sola barca y de que Jesús no se había embarcado con sus discípulos, sino que éstos habían partido solos. En eso llegaron otras barcas desde Tiberíades al lugar donde la multitud había comido el pan. Cuando la gente vio que ni Jesús ni sus discípulos estaban allí, se embarcaron y fueron a Cafarnaúm para buscar a Jesús. Al encontrarlo en la otra orilla del lago, le preguntaron: “Maestro, ¿cuándo llegaste acá?” Jesús les contestó: “Yo les aseguro que ustedes no me andan buscando por haber visto signos, sino por haber comido de aquellos panes hasta saciarse. No trabajen por ese alimento que se acaba, sino por el alimento que dura para la vida eterna y que les dará el Hijo del hombre; porque a éste, el Padre Dios lo ha marcado con su sello”. Ellos le dijeron: “¿Qué debemos hacer para llevar a cabo las obras de Dios?” Respondió Jesús: “La obra de Dios consiste en que crean en aquél a quien él ha enviado”.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Sagrada Comunión es para nosotros prenda eterna, de manera que ello nos asegura el cielo; éstas son las arras que nos envía el cielo en garantía de que un día será nuestra morada» (San Juan Mª Vianney)</w:t>
      </w:r>
    </w:p>
    <w:p>
      <w:pPr/>
      <w:r>
        <w:rPr>
          <w:rFonts w:ascii="Cormorant Garamond" w:hAnsi="Cormorant Garamond"/>
          <w:sz w:val="22"/>
        </w:rPr>
        <w:t xml:space="preserve">«El pan multiplicado milagrosamente nos recuerda el milagro del maná en el desierto y, rebasándolo, señala al mismo tiempo que el verdadero alimento del hombre es la Palabra eterna, el sentido eterno del que provenimos y en espera del cual vivimos» (Benedicto XVI)</w:t>
      </w:r>
    </w:p>
    <w:p>
      <w:pPr/>
      <w:r>
        <w:rPr>
          <w:rFonts w:ascii="Cormorant Garamond" w:hAnsi="Cormorant Garamond"/>
          <w:sz w:val="22"/>
        </w:rPr>
        <w:t xml:space="preserve">«Jesús no revela plenamente el Espíritu Santo hasta que Él mismo no ha sido glorificado por su Muerte y su Resurrección. Sin embargo, lo sugiere poco a poco, incluso en su enseñanza a la muchedumbre, cuando revela que su Carne será alimento para la vida del mundo» (Catecismo de la Iglesia Católica, nº 728)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Dedicaré 15 minutos para meditar los hechos que han sucedido hasta el momento de leer estas líneas y revisaré si los he vivido al lado de Cristo.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