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II semana del Tiempo de Cuaresma</w:t>
      </w:r>
    </w:p>
    <w:p>
      <w:pPr/>
      <w:r>
        <w:rPr>
          <w:rFonts w:ascii="Cormorant Garamond" w:hAnsi="Cormorant Garamond"/>
          <w:sz w:val="22"/>
        </w:rPr>
        <w:t xml:space="preserve">Domingo 1 de marzo de 2026</w:t>
      </w:r>
    </w:p>
    <w:p>
      <w:pPr>
        <w:spacing w:before="160"/>
      </w:pPr>
      <w:r>
        <w:rPr>
          <w:rFonts w:ascii="Cormorant Garamond" w:hAnsi="Cormorant Garamond"/>
          <w:b/>
          <w:sz w:val="24"/>
        </w:rPr>
        <w:t xml:space="preserve">«Su rostro resplandecía como el sol»</w:t>
      </w:r>
    </w:p>
    <w:p>
      <w:pPr/>
      <w:r>
        <w:rPr>
          <w:rFonts w:ascii="Cormorant Garamond" w:hAnsi="Cormorant Garamond"/>
          <w:sz w:val="22"/>
        </w:rPr>
        <w:t xml:space="preserve">II Domingo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Jesús, quiero vivir con coherencia mi fe. Ayúdame a extender tu reino en la tierra incluso, si es necesario, con las palabras.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Génesis 12, 1-4a</w:t>
      </w:r>
    </w:p>
    <w:p>
      <w:pPr/>
      <w:r>
        <w:rPr>
          <w:rFonts w:ascii="Cormorant Garamond" w:hAnsi="Cormorant Garamond"/>
          <w:sz w:val="22"/>
        </w:rPr>
        <w:t xml:space="preserve">En aquellos días, el Señor dijo a Abrán:</w:t>
      </w:r>
    </w:p>
    <w:p>
      <w:pPr/>
      <w:r>
        <w:rPr>
          <w:rFonts w:ascii="Cormorant Garamond" w:hAnsi="Cormorant Garamond"/>
          <w:sz w:val="22"/>
        </w:rPr>
        <w:t xml:space="preserve">«Sal de tu tierra, de tu patria, y de la casa de tu padre, hacia la tierra que te mostraré. Haré de ti una gran nación, te bendeciré, haré famoso tu nombre y serás una bendición. Bendeciré a los que te bendigan, maldeciré a los que te maldigan, y en ti serán benditas todas las familias de la tierra». Abrán marchó, como le había dicho el Señor.</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32, 4-5. 18-19. 20 y 22</w:t>
      </w:r>
    </w:p>
    <w:p>
      <w:pPr/>
      <w:r>
        <w:rPr>
          <w:rFonts w:ascii="Cormorant Garamond" w:hAnsi="Cormorant Garamond"/>
          <w:sz w:val="22"/>
        </w:rPr>
        <w:t xml:space="preserve">R/. Que tu misericordia, Señor, venga sobre nosotros, como lo esperamos de ti</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segunda carta del apóstol san Pablo a Timoteo 1, 8b-10</w:t>
      </w:r>
    </w:p>
    <w:p>
      <w:pPr/>
      <w:r>
        <w:rPr>
          <w:rFonts w:ascii="Cormorant Garamond" w:hAnsi="Cormorant Garamond"/>
          <w:sz w:val="22"/>
        </w:rPr>
        <w:t xml:space="preserve">Querido hermano:Toma parte en los padecimientos por el Evangelio, según la fuerza de Dios. Él nos salvó y nos llamó con una vocación santa, no por nuestras obras, sino según su designio y según la gracia que nos dio en Cristo Jesús desde antes de los siglos, la cual se ha manifestado ahora por la aparición de nuestro Salvador, Cristo Jesús, que destruyó la muerte e hizo brillar la vida y la inmortalidad por medio del Evangelio.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En el esplendor de la nube se oyó la voz del Padre, que decía: “Éste es mi Hijo amado; escúchenlo”.</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Levantaos, no tengáis miedo</w:t>
      </w:r>
    </w:p>
    <w:p>
      <w:pPr/>
      <w:r>
        <w:rPr>
          <w:rFonts w:ascii="Cormorant Garamond" w:hAnsi="Cormorant Garamond"/>
          <w:sz w:val="22"/>
        </w:rPr>
        <w:t xml:space="preserve">† Del santo Evangelio según san Mateo 17, 1-9</w:t>
      </w:r>
    </w:p>
    <w:p>
      <w:pPr/>
      <w:r>
        <w:rPr>
          <w:rFonts w:ascii="Cormorant Garamond" w:hAnsi="Cormorant Garamond"/>
          <w:sz w:val="22"/>
        </w:rPr>
        <w:t xml:space="preserve">En aquel tiempo, Jesús tomó consigo a Pedro, a Santiago y a Juan, el hermano de éste, y los hizo subir a solas con él a un monte elevado. Ahí se transfiguró en su presencia: su rostro se puso resplandeciente como el sol y sus vestiduras se volvieron blancas como la nieve. De pronto aparecieron ante ellos Moisés y Elías, conversando con Jesús. Entonces Pedro le dijo a Jesús: “Señor, ¡qué bueno sería quedarnos aquí! Si quiere, haremos aquí tres tiendas, una para ti, otra para Moisés y otra para Elías”. Cuando aún estaba hablando, una nube los cubrió y de ella salió una voz que decía: “Este es mi Hijo muy amado, en quien tengo puestas mis complacencias; escúchenlo”. Al oír esto, los discípulos cayeron rostro en tierra, llenos de un gran temor. Jesús se acercó a ellos, los tocó y les dijo: “Levántense y no teman”. Alzando entonces los ojos, ya no vieron a nadie más que a Jesús. Mientras bajaban del monte, Jesús les ordenó: “No le cuenten a nadie lo que han visto, hasta que el Hijo del hombre haya resucitado de entre los muertos”..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«En aquella transfiguración se trataba, sobre todo, de alejar de los corazones de los discípulos el escándalo de la cruz, y evitar así que la humillación de la pasión voluntaria conturbara su fe» (San León Magno)</w:t>
      </w:r>
    </w:p>
    <w:p>
      <w:pPr/>
      <w:r>
        <w:rPr>
          <w:rFonts w:ascii="Cormorant Garamond" w:hAnsi="Cormorant Garamond"/>
          <w:sz w:val="22"/>
        </w:rPr>
        <w:t xml:space="preserve">«‘Escúchenlo’. Es muy importante esta invitación del Padre. Nosotros, los discípulos de Jesús, estamos llamados a ser personas que escuchan su voz y se toman en serio sus palabras» (Francisco)</w:t>
      </w:r>
    </w:p>
    <w:p>
      <w:pPr/>
      <w:r>
        <w:rPr>
          <w:rFonts w:ascii="Cormorant Garamond" w:hAnsi="Cormorant Garamond"/>
          <w:sz w:val="22"/>
        </w:rPr>
        <w:t xml:space="preserve">«Los Evangelios narran en dos momentos solemnes, el bautismo y la transfiguración de Cristo, que la voz del Padre lo designa como su ‘Hijo amado’. Jesús se designa a sí mismo como ‘el Hijo Único de Dios’ (Jn 3,16) y afirma mediante este título su preexistencia eterna. Pide la fe en ‘el Nombre del Hijo Único de Dios’ (Jn 3,18) (…)» (Catecismo de la Iglesia Católica, nº 444)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Buscaré reconciliarme con aquella persona a la que he herido y que mi falta de testimonio ha alejado de mi vida.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