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XXXII semana del Tiempo ordinario</w:t>
      </w:r>
    </w:p>
    <w:p>
      <w:pPr/>
      <w:r>
        <w:rPr>
          <w:rFonts w:ascii="Cormorant Garamond" w:hAnsi="Cormorant Garamond"/>
          <w:sz w:val="22"/>
        </w:rPr>
        <w:t xml:space="preserve">Miércoles 11 de noviembre de 2026</w:t>
      </w:r>
    </w:p>
    <w:p>
      <w:pPr>
        <w:spacing w:before="160"/>
      </w:pPr>
      <w:r>
        <w:rPr>
          <w:rFonts w:ascii="Cormorant Garamond" w:hAnsi="Cormorant Garamond"/>
          <w:b/>
          <w:sz w:val="24"/>
        </w:rPr>
        <w:t xml:space="preserve">«Estaba cerca de un pueblo, cuando le salieron al encuentro diez leprosos, los…»</w:t>
      </w:r>
    </w:p>
    <w:p>
      <w:pPr/>
      <w:r>
        <w:rPr>
          <w:rFonts w:ascii="Cormorant Garamond" w:hAnsi="Cormorant Garamond"/>
          <w:sz w:val="22"/>
        </w:rPr>
        <w:t xml:space="preserve">Miércoles de la XXXII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Tito 3, 1.7</w:t>
      </w:r>
    </w:p>
    <w:p>
      <w:pPr/>
      <w:r>
        <w:rPr>
          <w:rFonts w:ascii="Cormorant Garamond" w:hAnsi="Cormorant Garamond"/>
          <w:sz w:val="22"/>
        </w:rPr>
        <w:t xml:space="preserve">Querido hermano: Recuérdales a todos que deben someterse a los gobernantes y a las autoridades, que sean obedientes, que estén dispuestos para toda clase de obras buenas, que no insulten a nadie, que eviten los pleitos, que sean sencillos y traten a todos con amabilidad.</w:t>
      </w:r>
    </w:p>
    <w:p>
      <w:pPr/>
      <w:r>
        <w:rPr>
          <w:rFonts w:ascii="Cormorant Garamond" w:hAnsi="Cormorant Garamond"/>
          <w:sz w:val="22"/>
        </w:rPr>
        <w:t xml:space="preserve">Porque hubo un tiempo en que también nosotros fuimos insensatos y rebeldes con Dios; andábamos descarriados y éramos esclavos de todo género de pasiones y placeres; vivíamos una vida llena de maldad y de envidia; éramos abominables y nos odiábamos los unos a los otros.</w:t>
      </w:r>
    </w:p>
    <w:p>
      <w:pPr/>
      <w:r>
        <w:rPr>
          <w:rFonts w:ascii="Cormorant Garamond" w:hAnsi="Cormorant Garamond"/>
          <w:sz w:val="22"/>
        </w:rPr>
        <w:t xml:space="preserve">Pero, al manifestarse la bondad de Dios, nuestro salvador, y su amor a los hombres, él nos salvó, no porque nosotros hubiéramos hecho algo digno de merecerlo, sino por su misericordia. Lo hizo mediante el bautismo, que nos regenera y nos renueva, por la acción del Espíritu Santo, a quien Dios derramó abundantemente sobre nosotros, por Cristo, nuestro salvador. Así, justificados por su gracia, nos convertiremos en herederos, cuando se realice la esperanza de la vida eterna.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1-3a. 3b-4. 5. 6</w:t>
      </w:r>
    </w:p>
    <w:p>
      <w:pPr/>
      <w:r>
        <w:rPr>
          <w:rFonts w:ascii="Cormorant Garamond" w:hAnsi="Cormorant Garamond"/>
          <w:sz w:val="22"/>
        </w:rPr>
        <w:t xml:space="preserve">R/. El Señor es mi pastor, nada me faltará</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Den gracias siempre, unidos a Cristo Jesús,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17, 11-19</w:t>
      </w:r>
    </w:p>
    <w:p>
      <w:pPr/>
      <w:r>
        <w:rPr>
          <w:rFonts w:ascii="Cormorant Garamond" w:hAnsi="Cormorant Garamond"/>
          <w:sz w:val="22"/>
        </w:rPr>
        <w:t xml:space="preserve">En aquel tiempo, cuando Jesús iba de camino a Jerusalén, pasó entre Samaria y Galilea. Estaba cerca de un pueblo, cuando le salieron al encuentro diez leprosos, los cuales se detuvieron a lo lejos y a gritos le decían: “¡Jesús, maestro, ten compasión de nosotros!”</w:t>
      </w:r>
    </w:p>
    <w:p>
      <w:pPr/>
      <w:r>
        <w:rPr>
          <w:rFonts w:ascii="Cormorant Garamond" w:hAnsi="Cormorant Garamond"/>
          <w:sz w:val="22"/>
        </w:rPr>
        <w:t xml:space="preserve">Al verlos, Jesús les dijo: “Vayan a presentarse a los sacerdotes”. Mientras iban de camino, quedaron limpios de la lepra.</w:t>
      </w:r>
    </w:p>
    <w:p>
      <w:pPr/>
      <w:r>
        <w:rPr>
          <w:rFonts w:ascii="Cormorant Garamond" w:hAnsi="Cormorant Garamond"/>
          <w:sz w:val="22"/>
        </w:rPr>
        <w:t xml:space="preserve">Uno de ellos, al ver que estaba curado, regresó, alabando a Dios en voz alta, se postró a los pies de Jesús y le dio las gracias. Ese era un samaritano. Entonces dijo Jesús: “¿No eran diez los que quedaron limpios? ¿Dónde están los otros nueve? ¿No ha habido nadie, fuera de este extranjero, que volviera para dar gloria a Dios?” Después le dijo al samaritano: “Levántate y vete. Tu fe te ha salvado”.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«¿Cómo pagaremos al Señor todo el bien que nos ha hecho? Dios es tan bueno que la única paga que exige es que lo amemos por todo lo que nos ha dado» (San Basilio Magno)</w:t>
      </w:r>
    </w:p>
    <w:p>
      <w:pPr/>
      <w:r>
        <w:rPr>
          <w:rFonts w:ascii="Cormorant Garamond" w:hAnsi="Cormorant Garamond"/>
          <w:sz w:val="22"/>
        </w:rPr>
        <w:t xml:space="preserve">«Es preciso que el hombre dé honor al Creador ofreciendo, en una acción de gracias y de alabanza, todo lo que de Él ha recibido. El hombre no puede perder el sentido de esta deuda, que solamente él puede reconocer y saldar como criatura hecha a imagen y semejanza de Dios» (San Juan Pablo II)</w:t>
      </w:r>
    </w:p>
    <w:p>
      <w:pPr/>
      <w:r>
        <w:rPr>
          <w:rFonts w:ascii="Cormorant Garamond" w:hAnsi="Cormorant Garamond"/>
          <w:sz w:val="22"/>
        </w:rPr>
        <w:t xml:space="preserve">«Puesto que Cristo mismo está presente en el Sacramento del Altar es preciso honrarlo con culto de adoración. La visita al Santísimo Sacramento es una prueba de gratitud, un signo de amor y un deber de adoración hacia Cristo, nuestro Señor» (Catecismo de la Iglesia Católica, nº 1.418)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constructores de unidad, promoviendo la reconciliación y la paz en nuestras comunidades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