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VII semana del Tiempo de Pascua</w:t>
      </w:r>
    </w:p>
    <w:p>
      <w:pPr/>
      <w:r>
        <w:rPr>
          <w:rFonts w:ascii="Cormorant Garamond" w:hAnsi="Cormorant Garamond"/>
          <w:sz w:val="22"/>
        </w:rPr>
        <w:t xml:space="preserve">Miércoles 20 de mayo de 2026</w:t>
      </w:r>
    </w:p>
    <w:p>
      <w:pPr>
        <w:spacing w:before="160"/>
      </w:pPr>
      <w:r>
        <w:rPr>
          <w:rFonts w:ascii="Cormorant Garamond" w:hAnsi="Cormorant Garamond"/>
          <w:b/>
          <w:sz w:val="24"/>
        </w:rPr>
        <w:t xml:space="preserve">«Libres del mal, santificados en la verdad»</w:t>
      </w:r>
    </w:p>
    <w:p>
      <w:pPr/>
      <w:r>
        <w:rPr>
          <w:rFonts w:ascii="Cormorant Garamond" w:hAnsi="Cormorant Garamond"/>
          <w:sz w:val="22"/>
        </w:rPr>
        <w:t xml:space="preserve">Miércoles de la VII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sabes que soy débil, guárdame del mal.</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(33a) Reyes de la tierra, canten al Señor. Aleluya. Señor, despliega tu poder, reafirma lo que has hecho por nosotros, desde Jerusalén, desde tu templo, a donde vienen los reyes con sus dones. R. Reyes de la tierra, canten al Señor. Aleluya. Cántenle al Señor, reyes de la tierra, denle gloria al Señor, que recorre los cielos seculares, y que dice con voz como de trueno: “Glorifiquen 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Tu palabra, Señor, es la verdad; santifícanos en la verdad.</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17, 11-19</w:t>
      </w:r>
    </w:p>
    <w:p>
      <w:pPr/>
      <w:r>
        <w:rPr>
          <w:rFonts w:ascii="Cormorant Garamond" w:hAnsi="Cormorant Garamond"/>
          <w:sz w:val="22"/>
        </w:rPr>
        <w:t xml:space="preserve">En aquel tiempo, Jesús levantó los ojos al cielo y dijo: “Padre santo, cuida en tu nombre a los que me has dado, para que sean uno, como nosotros. Cuando estaba con ellos, yo cuidaba en tu nombre a los que me diste; yo velaba por ellos y ninguno de ellos se perdió, excepto el que tenía que perderse, para que se cumpliera la Escritura. Pero ahora voy a ti, y mientras estoy aún en el mundo, digo estas cosas para que mi gozo llegue a su plenitud en ellos. Yo les he entregado tu palabra y el mundo los odia, porque no son del mundo, como yo tampoco soy del mundo. No te pido que los saques del mundo, sino que los libres del mal. Ellos no son del mundo, como tampoco yo soy del mundo. Santifícalos en la verdad. Tu palabra es la verdad. Así como tú me enviaste al mundo, así los envío yo también al mundo. Yo me santifico a mí mismo por ellos, para que también ellos sean santificados en la verdad”.</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totalidad de los fieles, nacida en la fuente bautismal, ha nacido con Cristo en su nacimiento, del mismo modo que ha sido crucificada con Cristo en su pasión y ha sido resucitada en su resurrección» (San León Magno)</w:t>
      </w:r>
    </w:p>
    <w:p>
      <w:pPr/>
      <w:r>
        <w:rPr>
          <w:rFonts w:ascii="Cormorant Garamond" w:hAnsi="Cormorant Garamond"/>
          <w:sz w:val="22"/>
        </w:rPr>
        <w:t xml:space="preserve">«La oración de Jesús en la víspera de su pasión ha resonado hoy en el Evangelio: ‘Que sean una sola cosa como nosotros’. De este eterno amor entre el Padre y el Hijo, que se extiende en nosotros por el Espíritu Santo, toma fuerza nuestra misión y nuestra comunión fraterna» (Francisco)</w:t>
      </w:r>
    </w:p>
    <w:p>
      <w:pPr/>
      <w:r>
        <w:rPr>
          <w:rFonts w:ascii="Cormorant Garamond" w:hAnsi="Cormorant Garamond"/>
          <w:sz w:val="22"/>
        </w:rPr>
        <w:t xml:space="preserve">«La oración de la ‘hora de Jesús’, llamada rectamente ‘oración sacerdotal’ (cf. Jn 17), recapitula toda la Economía de la creación y de la salvación. Inspira las grandes peticiones del ‘Padre Nuestro’» (Catecismo de la Iglesia Católica, nº 2.758)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Haré un examen de conciencia para revisar qué tengo que dejar de hacer para no caer en tentación.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