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XXIV semana del Tiempo ordinario</w:t>
      </w:r>
    </w:p>
    <w:p>
      <w:pPr/>
      <w:r>
        <w:rPr>
          <w:rFonts w:ascii="Cormorant Garamond" w:hAnsi="Cormorant Garamond"/>
          <w:sz w:val="22"/>
        </w:rPr>
        <w:t xml:space="preserve">Sábado 19 de septiembre de 2026</w:t>
      </w:r>
    </w:p>
    <w:p>
      <w:pPr>
        <w:spacing w:before="160"/>
      </w:pPr>
      <w:r>
        <w:rPr>
          <w:rFonts w:ascii="Cormorant Garamond" w:hAnsi="Cormorant Garamond"/>
          <w:b/>
          <w:sz w:val="24"/>
        </w:rPr>
        <w:t xml:space="preserve">«Los caminos de la Vida»</w:t>
      </w:r>
    </w:p>
    <w:p>
      <w:pPr/>
      <w:r>
        <w:rPr>
          <w:rFonts w:ascii="Cormorant Garamond" w:hAnsi="Cormorant Garamond"/>
          <w:sz w:val="22"/>
        </w:rPr>
        <w:t xml:space="preserve">Sábado de la 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15, 35-37. 42-49</w:t>
      </w:r>
    </w:p>
    <w:p>
      <w:pPr/>
      <w:r>
        <w:rPr>
          <w:rFonts w:ascii="Cormorant Garamond" w:hAnsi="Cormorant Garamond"/>
          <w:sz w:val="22"/>
        </w:rPr>
        <w:t xml:space="preserve">Hermanos: Hay algunos que preguntan: “¿Cómo resucitan los muertos? ¿Qué clase de cuerpo van a tener?” Es que no se han puesto a pensar que el grano que se siembra tiene que morir, para que nazca la planta. Lo que se siembra no es la planta que va a brotar, sino solamente la semilla, por ejemplo, de trigo o de cualquier otra cosa.</w:t>
      </w:r>
    </w:p>
    <w:p>
      <w:pPr/>
      <w:r>
        <w:rPr>
          <w:rFonts w:ascii="Cormorant Garamond" w:hAnsi="Cormorant Garamond"/>
          <w:sz w:val="22"/>
        </w:rPr>
        <w:t xml:space="preserve">Lo mismo sucede en la resurrección de los muertos: se siembra un cuerpo corruptible y resucita incorruptible; se siembra un cuerpo miserable y resucita glorioso; se siembra débil y resucita fuerte; se siembra un cuerpo puramente humano y resucita un cuerpo vivificado por el espíritu divino.</w:t>
      </w:r>
    </w:p>
    <w:p>
      <w:pPr/>
      <w:r>
        <w:rPr>
          <w:rFonts w:ascii="Cormorant Garamond" w:hAnsi="Cormorant Garamond"/>
          <w:sz w:val="22"/>
        </w:rPr>
        <w:t xml:space="preserve">Pues si existe un cuerpo puramente humano, también existe un cuerpo vivificado por el espíritu. En efecto, la Escritura dice que el primer hombre, Adán, fue un ser que tuvo vida; el último Adán es espíritu que da la vida. Sin embargo, no existe primero lo vivificado por el Espíritu, sino lo puramente humano; lo vivificado por el Espíritu viene después.</w:t>
      </w:r>
    </w:p>
    <w:p>
      <w:pPr/>
      <w:r>
        <w:rPr>
          <w:rFonts w:ascii="Cormorant Garamond" w:hAnsi="Cormorant Garamond"/>
          <w:sz w:val="22"/>
        </w:rPr>
        <w:t xml:space="preserve">El primer hombre, hecho de tierra, es terreno; el segundo viene del cielo. Como fue el hombre terreno, así son los hombres terrenos; como es el hombre celestial, así serán los celestiales. Y del mismo modo que fuimos semejantes al hombre terreno, seremos también semejantes al hombre celestial.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55, 10. 11-12. 13-14</w:t>
      </w:r>
    </w:p>
    <w:p>
      <w:pPr/>
      <w:r>
        <w:rPr>
          <w:rFonts w:ascii="Cormorant Garamond" w:hAnsi="Cormorant Garamond"/>
          <w:sz w:val="22"/>
        </w:rPr>
        <w:t xml:space="preserve">R/. (cf. 14c) Caminaré en presencia del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los que cumplen la palabra del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8, 4-15</w:t>
      </w:r>
    </w:p>
    <w:p>
      <w:pPr/>
      <w:r>
        <w:rPr>
          <w:rFonts w:ascii="Cormorant Garamond" w:hAnsi="Cormorant Garamond"/>
          <w:sz w:val="22"/>
        </w:rPr>
        <w:t xml:space="preserve">En aquel tiempo, mucha gente se había reunido alrededor de Jesús, y al ir pasando por los pueblos, otros más se le unían. Entonces les dijo esta parábola:</w:t>
      </w:r>
    </w:p>
    <w:p>
      <w:pPr/>
      <w:r>
        <w:rPr>
          <w:rFonts w:ascii="Cormorant Garamond" w:hAnsi="Cormorant Garamond"/>
          <w:sz w:val="22"/>
        </w:rPr>
        <w:t xml:space="preserve">“Salió un sembrador a sembrar su semilla. Al ir sembrando, unos granos cayeron en el camino, la gente los pisó y los pájaros se los comieron. Otros cayeron en terreno pedregoso, y al brotar, se secaron por falta de humedad. Otros cayeron entre espinos, y al crecer éstos, los ahogaron. Los demás cayeron en tierra buena, crecieron y produjeron el ciento por uno”. Dicho esto, exclamó: “¡El que tenga oídos para oír, que oiga!”</w:t>
      </w:r>
    </w:p>
    <w:p>
      <w:pPr/>
      <w:r>
        <w:rPr>
          <w:rFonts w:ascii="Cormorant Garamond" w:hAnsi="Cormorant Garamond"/>
          <w:sz w:val="22"/>
        </w:rPr>
        <w:t xml:space="preserve">Entonces le preguntaron los discípulos: “¿Qué significa esta parábola?” Y él les respondió: “A ustedes se les ha concedido conocer claramente los secretos del Reino de Dios; en cambio, a los demás, sólo en parábolas para que viendo no vean y oyendo no entiendan.</w:t>
      </w:r>
    </w:p>
    <w:p>
      <w:pPr/>
      <w:r>
        <w:rPr>
          <w:rFonts w:ascii="Cormorant Garamond" w:hAnsi="Cormorant Garamond"/>
          <w:sz w:val="22"/>
        </w:rPr>
        <w:t xml:space="preserve">La parábola significa esto: la semilla es la palabra de Dios. Lo que cayó en el camino representa a los que escuchan la palabra, pero luego viene el diablo y se la lleva de sus corazones, para que no crean ni se salven. Lo que cayó en terreno pedregoso representa a los que, al escuchar la palabra, la reciben con alegría, pero no tienen raíz; son los que por algún tiempo creen, pero en el momento de la prueba, fallan. Lo que cayó entre espinos representa a los que escuchan la palabra, pero con los afanes, riquezas y placeres de la vida, se van ahogando y no dan fruto. Lo que cayó en tierra buena representa a los que escuchan la palabra, la conservan en un corazón bueno y bien dispuesto, y dan fruto por su constancia’’.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«Cuando se introduce la palabra divina en una inteligencia limpia de los cuidados mundanos, echa raíces profundas, produce espigas y crece oportunamente» (San Cirilo de Alejandría)</w:t>
      </w:r>
    </w:p>
    <w:p>
      <w:pPr/>
      <w:r>
        <w:rPr>
          <w:rFonts w:ascii="Cormorant Garamond" w:hAnsi="Cormorant Garamond"/>
          <w:sz w:val="22"/>
        </w:rPr>
        <w:t xml:space="preserve">«La semilla del Evangelio fecunda la historia de los hombres y anuncia una cosecha abundante. Jesús hace asimismo una advertencia: sólo en el corazón bien dispuesto germina la Palabra de Dios» (San Juan Pablo II)</w:t>
      </w:r>
    </w:p>
    <w:p>
      <w:pPr/>
      <w:r>
        <w:rPr>
          <w:rFonts w:ascii="Cormorant Garamond" w:hAnsi="Cormorant Garamond"/>
          <w:sz w:val="22"/>
        </w:rPr>
        <w:t xml:space="preserve">«La invocación del santo Nombre de Jesús es el camino más sencillo de la oración continua. Repetida con frecuencia por un corazón humildemente atento, no se dispersa en ‘palabrerías’, sino que ‘conserva la Palabra y fructifica con perseverancia (…)» (Catecismo de la Iglesia Católica, nº 2.668)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Caminar con Jesús en lo cotidiano, dejando que su Palabra transforme nuestras ciudades, nuestras casas y nuestros vínculos.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