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XXVII semana del Tiempo ordinario</w:t>
      </w:r>
    </w:p>
    <w:p>
      <w:pPr/>
      <w:r>
        <w:rPr>
          <w:rFonts w:ascii="Cormorant Garamond" w:hAnsi="Cormorant Garamond"/>
          <w:sz w:val="22"/>
        </w:rPr>
        <w:t xml:space="preserve">Martes 6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«Encontrar a Cristo, escuchar a Cristo»</w:t>
      </w:r>
    </w:p>
    <w:p>
      <w:pPr/>
      <w:r>
        <w:rPr>
          <w:rFonts w:ascii="Cormorant Garamond" w:hAnsi="Cormorant Garamond"/>
          <w:sz w:val="22"/>
        </w:rPr>
        <w:t xml:space="preserve">Martes de la XXVII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Gálatas 1, 13-24</w:t>
      </w:r>
    </w:p>
    <w:p>
      <w:pPr/>
      <w:r>
        <w:rPr>
          <w:rFonts w:ascii="Cormorant Garamond" w:hAnsi="Cormorant Garamond"/>
          <w:sz w:val="22"/>
        </w:rPr>
        <w:t xml:space="preserve">Hermanos: Ciertamente ustedes han oído hablar de mi conducta anterior en el judaísmo, cuando yo perseguía encarnizadamente a la Iglesia de Dios, tratando de destruirla. Deben saber que me distinguía en el judaísmo, entre los jóvenes de mi pueblo y de mi edad, porque los superaba en el celo por las tradiciones paternas.</w:t>
      </w:r>
    </w:p>
    <w:p>
      <w:pPr/>
      <w:r>
        <w:rPr>
          <w:rFonts w:ascii="Cormorant Garamond" w:hAnsi="Cormorant Garamond"/>
          <w:sz w:val="22"/>
        </w:rPr>
        <w:t xml:space="preserve">Pero Dios me había elegido desde el seno de mi madre, y por su gracia me llamó. Un día quiso revelarme a su Hijo, para que yo lo anunciara entre los paganos. Inmediatamente, sin solicitar ningún consejo humano y sin ir siquiera a Jerusalén para ver a los apóstoles anteriores a mí, me trasladé a Arabia y después regresé a Damasco. Al cabo de tres años fui a Jerusalén, para ver a Pedro y estuve con él quince días. No vi a ningún otro de los apóstoles, excepto a Santiago, el pariente del Señor. Y Dios es testigo de que no miento en lo que les escribo.</w:t>
      </w:r>
    </w:p>
    <w:p>
      <w:pPr/>
      <w:r>
        <w:rPr>
          <w:rFonts w:ascii="Cormorant Garamond" w:hAnsi="Cormorant Garamond"/>
          <w:sz w:val="22"/>
        </w:rPr>
        <w:t xml:space="preserve">Después me fui a las regiones de Siria y de Cilicia, de manera que las comunidades cristianas de Judea no me conocían personalmente. Lo único que habían oído decir de mí era: “El que antes nos perseguía, ahora va predicando la fe que en otro tiempo quería destruir”, y glorificaban a Dios por mi causa.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138, 1b-3. 13-14ab. 14c-15</w:t>
      </w:r>
    </w:p>
    <w:p>
      <w:pPr/>
      <w:r>
        <w:rPr>
          <w:rFonts w:ascii="Cormorant Garamond" w:hAnsi="Cormorant Garamond"/>
          <w:sz w:val="22"/>
        </w:rPr>
        <w:t xml:space="preserve">R/. (24b) Condúceme, Señor, por tu camino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Dichosos los que escuchan la palabra de Dios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10, 38-42</w:t>
      </w:r>
    </w:p>
    <w:p>
      <w:pPr/>
      <w:r>
        <w:rPr>
          <w:rFonts w:ascii="Cormorant Garamond" w:hAnsi="Cormorant Garamond"/>
          <w:sz w:val="22"/>
        </w:rPr>
        <w:t xml:space="preserve">En aquel tiempo, entró Jesús en un poblado, y una mujer, llamada Marta, lo recibió en su casa. Ella tenía una hermana, llamada María, la cual se sentó a los pies de Jesús y se puso a escuchar su palabra. Marta, entre tanto, se afanaba en diversos quehaceres, hasta que, acercándose a Jesús, le dijo: “Señor, ¿no te has dado cuenta de que mi hermana me ha dejado sola con todo el quehacer? Dile que me ayude”.</w:t>
      </w:r>
    </w:p>
    <w:p>
      <w:pPr/>
      <w:r>
        <w:rPr>
          <w:rFonts w:ascii="Cormorant Garamond" w:hAnsi="Cormorant Garamond"/>
          <w:sz w:val="22"/>
        </w:rPr>
        <w:t xml:space="preserve">El Señor le respondió: “Marta, Marta, muchas cosas te preocupan y te inquietan, siendo así que una sola es necesaria. María escogió la mejor parte y nadie se la quitará”.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«El alma, caldeada gracias a la contemplación, vivirá con mayor perfección la vida activa» (San Gregorio Magno)</w:t>
      </w:r>
    </w:p>
    <w:p>
      <w:pPr/>
      <w:r>
        <w:rPr>
          <w:rFonts w:ascii="Cormorant Garamond" w:hAnsi="Cormorant Garamond"/>
          <w:sz w:val="22"/>
        </w:rPr>
        <w:t xml:space="preserve">«El espíritu de la oración restituye el tiempo a Dios, sale de la obsesión de una vida a la cual le falta siempre el tiempo, reencuentra la paz de las cosas necesarias y descubre la alegría de los dones inesperados. Buenas guías para esto son las dos hermanas Marta y María, ellas aprendieron de Dios la armonía de los ritmos familiares» (Francisco)</w:t>
      </w:r>
    </w:p>
    <w:p>
      <w:pPr/>
      <w:r>
        <w:rPr>
          <w:rFonts w:ascii="Cormorant Garamond" w:hAnsi="Cormorant Garamond"/>
          <w:sz w:val="22"/>
        </w:rPr>
        <w:t xml:space="preserve">«(…) El hogar es la primera escuela de vida cristiana y “escuela del más rico humanismo”. Aquí se aprende la paciencia y el gozo del trabajo, el amor fraterno, el perdón generoso, incluso reiterado, y sobre todo el culto divino por medio de la oración y la ofrenda de su vida» (Catecismo de la Iglesia Católica, nº 1.657)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Disfrutar el presente sin pensar en lo próximo. Dejar de correr hacia lo siguiente.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