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Santísima Trinidad</w:t>
      </w:r>
    </w:p>
    <w:p>
      <w:pPr/>
      <w:r>
        <w:rPr>
          <w:rFonts w:ascii="Cormorant Garamond" w:hAnsi="Cormorant Garamond"/>
          <w:sz w:val="22"/>
        </w:rPr>
        <w:t xml:space="preserve">Domingo 31 de mayo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«Escuchando con los oídos del corazón»</w:t>
      </w:r>
    </w:p>
    <w:p>
      <w:pPr/>
      <w:r>
        <w:rPr>
          <w:rFonts w:ascii="Cormorant Garamond" w:hAnsi="Cormorant Garamond"/>
          <w:sz w:val="22"/>
        </w:rPr>
        <w:t xml:space="preserve">Solemnidad de la Santísima Trinidad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Éxodo 34, 4b-6. 8-9</w:t>
      </w:r>
    </w:p>
    <w:p>
      <w:pPr/>
      <w:r>
        <w:rPr>
          <w:rFonts w:ascii="Cormorant Garamond" w:hAnsi="Cormorant Garamond"/>
          <w:sz w:val="22"/>
        </w:rPr>
        <w:t xml:space="preserve">En aquellos días, Moisés madrugó y subió a la montaña del Sinaí, como le había mandado el Señor, llevando en la mano las dos tablas de piedra.</w:t>
      </w:r>
    </w:p>
    <w:p>
      <w:pPr/>
      <w:r>
        <w:rPr>
          <w:rFonts w:ascii="Cormorant Garamond" w:hAnsi="Cormorant Garamond"/>
          <w:sz w:val="22"/>
        </w:rPr>
        <w:t xml:space="preserve">El Señor bajó en la nube y se quedó con él allí, y Moisés pronunció el nombre del Señor.</w:t>
      </w:r>
    </w:p>
    <w:p>
      <w:pPr/>
      <w:r>
        <w:rPr>
          <w:rFonts w:ascii="Cormorant Garamond" w:hAnsi="Cormorant Garamond"/>
          <w:sz w:val="22"/>
        </w:rPr>
        <w:t xml:space="preserve">El Señor pasó ante él proclamando:</w:t>
      </w:r>
    </w:p>
    <w:p>
      <w:pPr/>
      <w:r>
        <w:rPr>
          <w:rFonts w:ascii="Cormorant Garamond" w:hAnsi="Cormorant Garamond"/>
          <w:sz w:val="22"/>
        </w:rPr>
        <w:t xml:space="preserve">«Señor, Señor, Dios compasivo y misericordioso, lento a la ira y rico en clemencia y lealtad».</w:t>
      </w:r>
    </w:p>
    <w:p>
      <w:pPr/>
      <w:r>
        <w:rPr>
          <w:rFonts w:ascii="Cormorant Garamond" w:hAnsi="Cormorant Garamond"/>
          <w:sz w:val="22"/>
        </w:rPr>
        <w:t xml:space="preserve">Moisés al momento se inclinó y se postró en tierra. Y le dijo:</w:t>
      </w:r>
    </w:p>
    <w:p>
      <w:pPr/>
      <w:r>
        <w:rPr>
          <w:rFonts w:ascii="Cormorant Garamond" w:hAnsi="Cormorant Garamond"/>
          <w:sz w:val="22"/>
        </w:rPr>
        <w:t xml:space="preserve">«Si he obtenido tu favor, que mi Señor vaya con nosotros, aunque es un pueblo de dura cerviz; perdona nuestras culpas y pecados y tómanos como heredad tuya».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Dn 3, 52-56 R/. A ti gloria y alabanza por los siglos.</w:t>
      </w:r>
    </w:p>
    <w:p>
      <w:pPr/>
      <w:r>
        <w:rPr>
          <w:rFonts w:ascii="Cormorant Garamond" w:hAnsi="Cormorant Garamond"/>
          <w:sz w:val="22"/>
        </w:rPr>
        <w:t xml:space="preserve">R/. (52b) Bendito seas, Señor, para siempre. Bendito seas, Señor,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Segunda Lectura</w:t>
      </w:r>
    </w:p>
    <w:p>
      <w:pPr/>
      <w:r>
        <w:rPr>
          <w:rFonts w:ascii="Cormorant Garamond" w:hAnsi="Cormorant Garamond"/>
          <w:sz w:val="22"/>
        </w:rPr>
        <w:t xml:space="preserve">Lectura de la segunda carta del apóstol san Pablo a los Corintios 13, 11-13</w:t>
      </w:r>
    </w:p>
    <w:p>
      <w:pPr/>
      <w:r>
        <w:rPr>
          <w:rFonts w:ascii="Cormorant Garamond" w:hAnsi="Cormorant Garamond"/>
          <w:sz w:val="22"/>
        </w:rPr>
        <w:t xml:space="preserve">Hermanos, alegraos, trabajad por vuestra perfección, animaos; tened un mismo sentir y vivid en paz. Y el Dios del amor y de la paz estará con vosotros.</w:t>
      </w:r>
    </w:p>
    <w:p>
      <w:pPr/>
      <w:r>
        <w:rPr>
          <w:rFonts w:ascii="Cormorant Garamond" w:hAnsi="Cormorant Garamond"/>
          <w:sz w:val="22"/>
        </w:rPr>
        <w:t xml:space="preserve">Saludaos mutuamente con el beso santo.</w:t>
      </w:r>
    </w:p>
    <w:p>
      <w:pPr/>
      <w:r>
        <w:rPr>
          <w:rFonts w:ascii="Cormorant Garamond" w:hAnsi="Cormorant Garamond"/>
          <w:sz w:val="22"/>
        </w:rPr>
        <w:t xml:space="preserve">Os saludan todos los santos.</w:t>
      </w:r>
    </w:p>
    <w:p>
      <w:pPr/>
      <w:r>
        <w:rPr>
          <w:rFonts w:ascii="Cormorant Garamond" w:hAnsi="Cormorant Garamond"/>
          <w:sz w:val="22"/>
        </w:rPr>
        <w:t xml:space="preserve">La gracia del Señor Jesucristo, el amor de Dios y la comunión del Espíritu Santo estén siempre con todos vosotros.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Gloria al Padre y al Hijo y al Espíritu Santo. Al Dios que es, que era y que vendrá.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Tanto nos amó…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3, 16-18</w:t>
      </w:r>
    </w:p>
    <w:p>
      <w:pPr/>
      <w:r>
        <w:rPr>
          <w:rFonts w:ascii="Cormorant Garamond" w:hAnsi="Cormorant Garamond"/>
          <w:sz w:val="22"/>
        </w:rPr>
        <w:t xml:space="preserve">"Tanto amó Dios al mundo, que le entregó a su Hijo único, para que todo el que crea en él no perezca, sino que tenga la vida eterna. Porque Dios no envió a su Hijo para condenar al mundo, sino para que el mundo se salvara por él. El que cree en él no será condenado; pero el que no cree ya está condenado, por no haber creído en el Hijo único de Dios".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«Tú, Trinidad eterna, eres como un mar profundo en el que cuanto más busco, más encuentro, y cuanto más encuentro, más te busco» (Santa Catalina de Siena)</w:t>
      </w:r>
    </w:p>
    <w:p>
      <w:pPr/>
      <w:r>
        <w:rPr>
          <w:rFonts w:ascii="Cormorant Garamond" w:hAnsi="Cormorant Garamond"/>
          <w:sz w:val="22"/>
        </w:rPr>
        <w:t xml:space="preserve">«Si en la creación el Padre nos dio la prueba de su inmenso amor dándonos la vida, en la pasión y en la muerte de su Hijo nos dio la prueba de las pruebas: Él nos ama y nos perdona siempre» (Francisco)</w:t>
      </w:r>
    </w:p>
    <w:p>
      <w:pPr/>
      <w:r>
        <w:rPr>
          <w:rFonts w:ascii="Cormorant Garamond" w:hAnsi="Cormorant Garamond"/>
          <w:sz w:val="22"/>
        </w:rPr>
        <w:t xml:space="preserve">«El Verbo se encarnó para que nosotros conociésemos así el amor de Dios: ‘En esto se manifestó el amor que Dios nos tiene: en que Dios envió al mundo a su Hijo único para que vivamos por medio de Él’ (1Jn 4,9). ‘Porque tanto amó Dios al mundo que dio a su Hijo único, para que todo el que crea en Él no perezca, sino que tenga vida eterna’ (Jn 3,16)» (Catecismo de la Iglesia Católica, nº 458)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voy a dedicar un momento para visitar una iglesia o santuario dedicado a la Virgen María para pedirle, a ella que estaba atenta a la Palabra de Dios, que me ayude a vivir mi día a día dejando que mi corazón abra la puerta a esta Palabra de vida y responda constantemente con un fiat generoso.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