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Lunes de la V semana del Tiempo de Pascua</w:t>
      </w:r>
    </w:p>
    <w:p>
      <w:pPr/>
      <w:r>
        <w:rPr>
          <w:rFonts w:ascii="Cormorant Garamond" w:hAnsi="Cormorant Garamond"/>
          <w:sz w:val="22"/>
        </w:rPr>
        <w:t xml:space="preserve">Lunes 4 de mayo de 2026</w:t>
      </w:r>
    </w:p>
    <w:p>
      <w:pPr>
        <w:spacing w:before="160"/>
      </w:pPr>
      <w:r>
        <w:rPr>
          <w:rFonts w:ascii="Cormorant Garamond" w:hAnsi="Cormorant Garamond"/>
          <w:b/>
          <w:sz w:val="24"/>
        </w:rPr>
        <w:t xml:space="preserve">«Morada de Dios»</w:t>
      </w:r>
    </w:p>
    <w:p>
      <w:pPr/>
      <w:r>
        <w:rPr>
          <w:rFonts w:ascii="Cormorant Garamond" w:hAnsi="Cormorant Garamond"/>
          <w:sz w:val="22"/>
        </w:rPr>
        <w:t xml:space="preserve">Lunes de la V semana de Pascua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Jesús, te pido que aumentes en mi corazón el deseo de amarte cada día más. Que todo lo que haga sea siempre para mayor gloria tuya.</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R/. Que todos te alaben sólo a ti, Señor. Aleluya</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El Espíritu Santo les enseñará todas las cosas y les recordará todo cuanto yo les he dicho, dice el Señor.</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14, 21-26</w:t>
      </w:r>
    </w:p>
    <w:p>
      <w:pPr/>
      <w:r>
        <w:rPr>
          <w:rFonts w:ascii="Cormorant Garamond" w:hAnsi="Cormorant Garamond"/>
          <w:sz w:val="22"/>
        </w:rPr>
        <w:t xml:space="preserve">En aquel tiempo, Jesús dijo a sus discípulos: “El que acepta mis mandamientos y los cumple, ése me ama. Al que me ama a mí, lo amará mi Padre, yo también lo amaré y me manifestaré a él”. Entonces le dijo Judas (no el Iscariote): “Señor, ¿por qué razón a nosotros sí te nos vas a manifestar y al mundo no?”. Le respondió Jesús: “El que me ama, cumplirá mi palabra y mi Padre lo amará y vendremos a él y haremos en él nuestra morada. El que no me ama no cumplirá mis palabras. Y la palabra que están oyendo no es mía, sino del Padre, que me envió. Les he hablado de esto ahora que estoy con ustedes; pero el Paráclito, el Espíritu Santo que mi Padre les enviará en mi nombre, les enseñará todas las cosas y les recordará todo cuanto yo les he dicho”.</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«Que cuando Él venga, encuentre abierta la puerta de tu morada, ábrele tu alma, extiende el interior de tu mente para que pueda contemplar en ella riquezas de rectitud, tesoros de paz, suavidad de gracia» (San Ambrosio)</w:t>
      </w:r>
    </w:p>
    <w:p>
      <w:pPr/>
      <w:r>
        <w:rPr>
          <w:rFonts w:ascii="Cormorant Garamond" w:hAnsi="Cormorant Garamond"/>
          <w:sz w:val="22"/>
        </w:rPr>
        <w:t xml:space="preserve">«Jesús anuncia la venida del Espíritu que ante todo enseñará a los discípulos a comprender cada vez más plenamente el Evangelio, a acogerlo en su existencia y a hacerlo vivo con el testimonio» (Francisco)</w:t>
      </w:r>
    </w:p>
    <w:p>
      <w:pPr/>
      <w:r>
        <w:rPr>
          <w:rFonts w:ascii="Cormorant Garamond" w:hAnsi="Cormorant Garamond"/>
          <w:sz w:val="22"/>
        </w:rPr>
        <w:t xml:space="preserve">«El Espíritu y la Iglesia cooperan en la manifestación de Cristo y de su obra de salvación en la Liturgia, [que] (…) es Memorial del Misterio de la salvación. El Espíritu Santo es la memoria viva de la Iglesia (cf. Jn 14,26)» (Catecismo de la Iglesia Católica, nº 1.099)</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Haré una visita a Cristo Eucaristía pidiéndole la gracia de amarlo cada vez más con todo mi corazón, con toda mi alma y con todas mis fuerzas.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