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Miércoles de la XVI semana del Tiempo ordinario</w:t>
      </w:r>
    </w:p>
    <w:p>
      <w:pPr/>
      <w:r>
        <w:rPr>
          <w:rFonts w:ascii="Cormorant Garamond" w:hAnsi="Cormorant Garamond"/>
          <w:sz w:val="22"/>
        </w:rPr>
        <w:t xml:space="preserve">Miércoles 22 de julio de 2026</w:t>
      </w:r>
    </w:p>
    <w:p>
      <w:pPr>
        <w:spacing w:before="160"/>
      </w:pPr>
      <w:r>
        <w:rPr>
          <w:rFonts w:ascii="Cormorant Garamond" w:hAnsi="Cormorant Garamond"/>
          <w:b/>
          <w:sz w:val="24"/>
        </w:rPr>
        <w:t xml:space="preserve">«El primer día después del sábado, estando todavía oscuro, fue María Magdalena…»</w:t>
      </w:r>
    </w:p>
    <w:p>
      <w:pPr/>
      <w:r>
        <w:rPr>
          <w:rFonts w:ascii="Cormorant Garamond" w:hAnsi="Cormorant Garamond"/>
          <w:sz w:val="22"/>
        </w:rPr>
        <w:t xml:space="preserve">Miércoles de la XVI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Cantar de los Cantares (3, 1-4)</w:t>
      </w:r>
    </w:p>
    <w:p>
      <w:pPr/>
      <w:r>
        <w:rPr>
          <w:rFonts w:ascii="Cormorant Garamond" w:hAnsi="Cormorant Garamond"/>
          <w:sz w:val="22"/>
        </w:rPr>
        <w:t xml:space="preserve">Esto dice la esposa: “En mi lecho, por las noches, a mi amado yo buscaba. Lo busqué, pero fue en vano. Me levantaré. Por las plazas y barrios de la ciudad buscaré al amor de mi alma. Lo busqué, pero fue en vano. Y me encontraron los guardias de la ciudad, y les dije: ‘¿Qué no vieron a aquel que ama mi alma?’ Y apenas se fueron, encontré al amor de mi alma”.</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62</w:t>
      </w:r>
    </w:p>
    <w:p>
      <w:pPr/>
      <w:r>
        <w:rPr>
          <w:rFonts w:ascii="Cormorant Garamond" w:hAnsi="Cormorant Garamond"/>
          <w:sz w:val="22"/>
        </w:rPr>
        <w:t xml:space="preserve">R/. Señor, mi alma tiene sed de ti.</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¿Qué has visto de camino, María, en la mañana? A mi Señor glorioso, la tumba abandonada.</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Juan (20, 1-2. 11-18)</w:t>
      </w:r>
    </w:p>
    <w:p>
      <w:pPr/>
      <w:r>
        <w:rPr>
          <w:rFonts w:ascii="Cormorant Garamond" w:hAnsi="Cormorant Garamond"/>
          <w:sz w:val="22"/>
        </w:rPr>
        <w:t xml:space="preserve">El primer día después del sábado, estando todavía oscuro, fue María Magdalena al sepulcro y vio removida la piedra que lo cerraba. Echó a correr, llegó a la casa donde estaban Simón Pedro y el otro discípulo, a quien Jesús amaba, y les dijo: “Se han llevado del sepulcro al Señor y no sabemos dónde lo habrán puesto”. María se había quedado llorando junto al sepulcro de Jesús. Sin dejar de llorar, se asomó al sepulcro y vio dos ángeles vestidos de blanco, sentados en el lugar donde había estado el cuerpo de Jesús, uno en la cabecera y el otro junto a los pies. Los ángeles le preguntaron: “¿Por qué estás llorando, mujer?” Magdalena vio a Jesús de pie Julio Ella les contestó: “Porque se han llevado a mi Señor y no sé dónde lo habrán puesto”. Dicho esto, miró hacia atrás y vio a Jesús de pie, pero no sabía que era Jesús. Entonces él le dijo: “Mujer, ¿por qué estás llorando? ¿A quién buscas?” Ella, creyendo que era el jardinero, le respondió: “Señor, si tú te lo llevaste, dime dónde lo has puesto”. Jesús le dijo: “¡María!” Ella se volvió y exclamó: “¡Rabbuní!”, que en hebreo significa ‘maestro’. Jesús le dijo: “Déjame ya, porque todavía no he subido al Padre. Ve a decir a mis hermanos: ‘Subo a mi Padre y su Padre, a mi Dios y su Dios’ ”. María Magdalena se fue a ver a los discípulos para decirles que había visto al Señor y para darles su mensaje.</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«Lo que hay que considerar en estos hechos es la intensidad del amor que ardía en el corazón de aquella mujer, que no se apartaba del sepulcro, aunque los discípulos se habían marchado de allí» (San Gregorio Magno)</w:t>
      </w:r>
    </w:p>
    <w:p>
      <w:pPr/>
      <w:r>
        <w:rPr>
          <w:rFonts w:ascii="Cormorant Garamond" w:hAnsi="Cormorant Garamond"/>
          <w:sz w:val="22"/>
        </w:rPr>
        <w:t xml:space="preserve">«¡Qué bonito es pensar que la primera aparición del Resucitado —según los Evangelios— sucedió de una forma tan personal! Que hay alguien que nos conoce, que ve nuestro sufrimiento y desilusión, que se conmueve por nosotros, y nos llama por nuestro nombre» (Francisco)</w:t>
      </w:r>
    </w:p>
    <w:p>
      <w:pPr/>
      <w:r>
        <w:rPr>
          <w:rFonts w:ascii="Cormorant Garamond" w:hAnsi="Cormorant Garamond"/>
          <w:sz w:val="22"/>
        </w:rPr>
        <w:t xml:space="preserve">«El carácter velado de la gloria del Resucitado durante este tiempo se transparenta en sus palabras misteriosas a María Magdalena: ‘Todavía no he subido al Padre. Vete donde los hermanos y diles: Subo a mi Padre y vuestro Padre, a mi Dios y vuestro Dios’ (Jn 20,17). Esto indica una diferencia de manifestación entre la gloria de Cristo resucitado y la de Cristo exaltado a la derecha del Padre. El acontecimiento a la vez histórico y trascendente de la Ascensión marca la transición de una a otra» (Catecismo de la Iglesia Católica, nº 660)</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Celebrar la fe de la mujer que nos anunció que cristo está vivo.</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