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Sábado de la XXV semana del Tiempo ordinario</w:t>
      </w:r>
    </w:p>
    <w:p>
      <w:pPr/>
      <w:r>
        <w:rPr>
          <w:rFonts w:ascii="Cormorant Garamond" w:hAnsi="Cormorant Garamond"/>
          <w:sz w:val="22"/>
        </w:rPr>
        <w:t xml:space="preserve">Sábado 26 de septiembre de 2026</w:t>
      </w:r>
    </w:p>
    <w:p>
      <w:pPr>
        <w:spacing w:before="160"/>
      </w:pPr>
      <w:r>
        <w:rPr>
          <w:rFonts w:ascii="Cormorant Garamond" w:hAnsi="Cormorant Garamond"/>
          <w:b/>
          <w:sz w:val="24"/>
        </w:rPr>
        <w:t xml:space="preserve">«El Hijo del hombre va a ser entregado»</w:t>
      </w:r>
    </w:p>
    <w:p>
      <w:pPr/>
      <w:r>
        <w:rPr>
          <w:rFonts w:ascii="Cormorant Garamond" w:hAnsi="Cormorant Garamond"/>
          <w:sz w:val="22"/>
        </w:rPr>
        <w:t xml:space="preserve">Sábado de la XXV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Eclesiastés (Cohélet) 11, 9–12, 8</w:t>
      </w:r>
    </w:p>
    <w:p>
      <w:pPr/>
      <w:r>
        <w:rPr>
          <w:rFonts w:ascii="Cormorant Garamond" w:hAnsi="Cormorant Garamond"/>
          <w:sz w:val="22"/>
        </w:rPr>
        <w:t xml:space="preserve">Alégrate, joven, durante tu juventud,</w:t>
      </w:r>
    </w:p>
    <w:p>
      <w:pPr/>
      <w:r>
        <w:rPr>
          <w:rFonts w:ascii="Cormorant Garamond" w:hAnsi="Cormorant Garamond"/>
          <w:sz w:val="22"/>
        </w:rPr>
        <w:t xml:space="preserve">disfruta de corazón tus años jóvenes.</w:t>
      </w:r>
    </w:p>
    <w:p>
      <w:pPr/>
      <w:r>
        <w:rPr>
          <w:rFonts w:ascii="Cormorant Garamond" w:hAnsi="Cormorant Garamond"/>
          <w:sz w:val="22"/>
        </w:rPr>
        <w:t xml:space="preserve">Sigue el camino que te indique el corazón</w:t>
      </w:r>
    </w:p>
    <w:p>
      <w:pPr/>
      <w:r>
        <w:rPr>
          <w:rFonts w:ascii="Cormorant Garamond" w:hAnsi="Cormorant Garamond"/>
          <w:sz w:val="22"/>
        </w:rPr>
        <w:t xml:space="preserve">y lo que deleita a tus ojos.</w:t>
      </w:r>
    </w:p>
    <w:p>
      <w:pPr/>
      <w:r>
        <w:rPr>
          <w:rFonts w:ascii="Cormorant Garamond" w:hAnsi="Cormorant Garamond"/>
          <w:sz w:val="22"/>
        </w:rPr>
        <w:t xml:space="preserve">Pero no olvides que de todo ello Dios te pedirá cuentas.</w:t>
      </w:r>
    </w:p>
    <w:p>
      <w:pPr/>
      <w:r>
        <w:rPr>
          <w:rFonts w:ascii="Cormorant Garamond" w:hAnsi="Cormorant Garamond"/>
          <w:sz w:val="22"/>
        </w:rPr>
        <w:t xml:space="preserve">Aleja de tu corazón la tristeza</w:t>
      </w:r>
    </w:p>
    <w:p>
      <w:pPr/>
      <w:r>
        <w:rPr>
          <w:rFonts w:ascii="Cormorant Garamond" w:hAnsi="Cormorant Garamond"/>
          <w:sz w:val="22"/>
        </w:rPr>
        <w:t xml:space="preserve">y de tu cuerpo el sufrimiento;</w:t>
      </w:r>
    </w:p>
    <w:p>
      <w:pPr/>
      <w:r>
        <w:rPr>
          <w:rFonts w:ascii="Cormorant Garamond" w:hAnsi="Cormorant Garamond"/>
          <w:sz w:val="22"/>
        </w:rPr>
        <w:t xml:space="preserve">pero recuerda que los placeres de la juventud</w:t>
      </w:r>
    </w:p>
    <w:p>
      <w:pPr/>
      <w:r>
        <w:rPr>
          <w:rFonts w:ascii="Cormorant Garamond" w:hAnsi="Cormorant Garamond"/>
          <w:sz w:val="22"/>
        </w:rPr>
        <w:t xml:space="preserve">son cosas que se acaban.</w:t>
      </w:r>
    </w:p>
    <w:p>
      <w:pPr/>
      <w:r>
        <w:rPr>
          <w:rFonts w:ascii="Cormorant Garamond" w:hAnsi="Cormorant Garamond"/>
          <w:sz w:val="22"/>
        </w:rPr>
        <w:t xml:space="preserve">Acuérdate de tu Creador en tus años jóvenes,</w:t>
      </w:r>
    </w:p>
    <w:p>
      <w:pPr/>
      <w:r>
        <w:rPr>
          <w:rFonts w:ascii="Cormorant Garamond" w:hAnsi="Cormorant Garamond"/>
          <w:sz w:val="22"/>
        </w:rPr>
        <w:t xml:space="preserve">antes de que vengan los días amargos</w:t>
      </w:r>
    </w:p>
    <w:p>
      <w:pPr/>
      <w:r>
        <w:rPr>
          <w:rFonts w:ascii="Cormorant Garamond" w:hAnsi="Cormorant Garamond"/>
          <w:sz w:val="22"/>
        </w:rPr>
        <w:t xml:space="preserve">y se te echen encima los años en que dirás:</w:t>
      </w:r>
    </w:p>
    <w:p>
      <w:pPr/>
      <w:r>
        <w:rPr>
          <w:rFonts w:ascii="Cormorant Garamond" w:hAnsi="Cormorant Garamond"/>
          <w:sz w:val="22"/>
        </w:rPr>
        <w:t xml:space="preserve">“No hallo gusto en nada”.</w:t>
      </w:r>
    </w:p>
    <w:p>
      <w:pPr/>
      <w:r>
        <w:rPr>
          <w:rFonts w:ascii="Cormorant Garamond" w:hAnsi="Cormorant Garamond"/>
          <w:sz w:val="22"/>
        </w:rPr>
        <w:t xml:space="preserve">Antes de que se nuble la luz del sol,</w:t>
      </w:r>
    </w:p>
    <w:p>
      <w:pPr/>
      <w:r>
        <w:rPr>
          <w:rFonts w:ascii="Cormorant Garamond" w:hAnsi="Cormorant Garamond"/>
          <w:sz w:val="22"/>
        </w:rPr>
        <w:t xml:space="preserve">la luna y las estrellas,</w:t>
      </w:r>
    </w:p>
    <w:p>
      <w:pPr/>
      <w:r>
        <w:rPr>
          <w:rFonts w:ascii="Cormorant Garamond" w:hAnsi="Cormorant Garamond"/>
          <w:sz w:val="22"/>
        </w:rPr>
        <w:t xml:space="preserve">y retornen las nubes tras la lluvia.</w:t>
      </w:r>
    </w:p>
    <w:p>
      <w:pPr/>
      <w:r>
        <w:rPr>
          <w:rFonts w:ascii="Cormorant Garamond" w:hAnsi="Cormorant Garamond"/>
          <w:sz w:val="22"/>
        </w:rPr>
        <w:t xml:space="preserve">Cuando tiemblen los guardias de la casa</w:t>
      </w:r>
    </w:p>
    <w:p>
      <w:pPr/>
      <w:r>
        <w:rPr>
          <w:rFonts w:ascii="Cormorant Garamond" w:hAnsi="Cormorant Garamond"/>
          <w:sz w:val="22"/>
        </w:rPr>
        <w:t xml:space="preserve">y se dobleguen los valientes.</w:t>
      </w:r>
    </w:p>
    <w:p>
      <w:pPr/>
      <w:r>
        <w:rPr>
          <w:rFonts w:ascii="Cormorant Garamond" w:hAnsi="Cormorant Garamond"/>
          <w:sz w:val="22"/>
        </w:rPr>
        <w:t xml:space="preserve">Cuando las que muelen sean pocas y dejen de trabajar</w:t>
      </w:r>
    </w:p>
    <w:p>
      <w:pPr/>
      <w:r>
        <w:rPr>
          <w:rFonts w:ascii="Cormorant Garamond" w:hAnsi="Cormorant Garamond"/>
          <w:sz w:val="22"/>
        </w:rPr>
        <w:t xml:space="preserve">y las que miran por las ventanas se queden ciegas.</w:t>
      </w:r>
    </w:p>
    <w:p>
      <w:pPr/>
      <w:r>
        <w:rPr>
          <w:rFonts w:ascii="Cormorant Garamond" w:hAnsi="Cormorant Garamond"/>
          <w:sz w:val="22"/>
        </w:rPr>
        <w:t xml:space="preserve">Cuando las puertas de la calle se cierren</w:t>
      </w:r>
    </w:p>
    <w:p>
      <w:pPr/>
      <w:r>
        <w:rPr>
          <w:rFonts w:ascii="Cormorant Garamond" w:hAnsi="Cormorant Garamond"/>
          <w:sz w:val="22"/>
        </w:rPr>
        <w:t xml:space="preserve">y se apague el ruido del molino.</w:t>
      </w:r>
    </w:p>
    <w:p>
      <w:pPr/>
      <w:r>
        <w:rPr>
          <w:rFonts w:ascii="Cormorant Garamond" w:hAnsi="Cormorant Garamond"/>
          <w:sz w:val="22"/>
        </w:rPr>
        <w:t xml:space="preserve">Cuando enmudezca el canto de las aves</w:t>
      </w:r>
    </w:p>
    <w:p>
      <w:pPr/>
      <w:r>
        <w:rPr>
          <w:rFonts w:ascii="Cormorant Garamond" w:hAnsi="Cormorant Garamond"/>
          <w:sz w:val="22"/>
        </w:rPr>
        <w:t xml:space="preserve">y cesen todas las canciones.</w:t>
      </w:r>
    </w:p>
    <w:p>
      <w:pPr/>
      <w:r>
        <w:rPr>
          <w:rFonts w:ascii="Cormorant Garamond" w:hAnsi="Cormorant Garamond"/>
          <w:sz w:val="22"/>
        </w:rPr>
        <w:t xml:space="preserve">Cuando den miedo las alturas</w:t>
      </w:r>
    </w:p>
    <w:p>
      <w:pPr/>
      <w:r>
        <w:rPr>
          <w:rFonts w:ascii="Cormorant Garamond" w:hAnsi="Cormorant Garamond"/>
          <w:sz w:val="22"/>
        </w:rPr>
        <w:t xml:space="preserve">y los peligros del camino.</w:t>
      </w:r>
    </w:p>
    <w:p>
      <w:pPr/>
      <w:r>
        <w:rPr>
          <w:rFonts w:ascii="Cormorant Garamond" w:hAnsi="Cormorant Garamond"/>
          <w:sz w:val="22"/>
        </w:rPr>
        <w:t xml:space="preserve">Cuando florezca el almendro</w:t>
      </w:r>
    </w:p>
    <w:p>
      <w:pPr/>
      <w:r>
        <w:rPr>
          <w:rFonts w:ascii="Cormorant Garamond" w:hAnsi="Cormorant Garamond"/>
          <w:sz w:val="22"/>
        </w:rPr>
        <w:t xml:space="preserve">y se arrastre la langosta</w:t>
      </w:r>
    </w:p>
    <w:p>
      <w:pPr/>
      <w:r>
        <w:rPr>
          <w:rFonts w:ascii="Cormorant Garamond" w:hAnsi="Cormorant Garamond"/>
          <w:sz w:val="22"/>
        </w:rPr>
        <w:t xml:space="preserve">y no dé gusto la alcaparra,</w:t>
      </w:r>
    </w:p>
    <w:p>
      <w:pPr/>
      <w:r>
        <w:rPr>
          <w:rFonts w:ascii="Cormorant Garamond" w:hAnsi="Cormorant Garamond"/>
          <w:sz w:val="22"/>
        </w:rPr>
        <w:t xml:space="preserve">porque el hombre se va a su eterna morada</w:t>
      </w:r>
    </w:p>
    <w:p>
      <w:pPr/>
      <w:r>
        <w:rPr>
          <w:rFonts w:ascii="Cormorant Garamond" w:hAnsi="Cormorant Garamond"/>
          <w:sz w:val="22"/>
        </w:rPr>
        <w:t xml:space="preserve">y circulan por la calle los dolientes.</w:t>
      </w:r>
    </w:p>
    <w:p>
      <w:pPr/>
      <w:r>
        <w:rPr>
          <w:rFonts w:ascii="Cormorant Garamond" w:hAnsi="Cormorant Garamond"/>
          <w:sz w:val="22"/>
        </w:rPr>
        <w:t xml:space="preserve">Antes de que se rompa el cordón de plata,</w:t>
      </w:r>
    </w:p>
    <w:p>
      <w:pPr/>
      <w:r>
        <w:rPr>
          <w:rFonts w:ascii="Cormorant Garamond" w:hAnsi="Cormorant Garamond"/>
          <w:sz w:val="22"/>
        </w:rPr>
        <w:t xml:space="preserve">antes de que se quiebre la lámpara de oro,</w:t>
      </w:r>
    </w:p>
    <w:p>
      <w:pPr/>
      <w:r>
        <w:rPr>
          <w:rFonts w:ascii="Cormorant Garamond" w:hAnsi="Cormorant Garamond"/>
          <w:sz w:val="22"/>
        </w:rPr>
        <w:t xml:space="preserve">antes de que se haga añicos el cántaro junto a la fuente,</w:t>
      </w:r>
    </w:p>
    <w:p>
      <w:pPr/>
      <w:r>
        <w:rPr>
          <w:rFonts w:ascii="Cormorant Garamond" w:hAnsi="Cormorant Garamond"/>
          <w:sz w:val="22"/>
        </w:rPr>
        <w:t xml:space="preserve">antes de que se caiga la polea dentro del pozo,</w:t>
      </w:r>
    </w:p>
    <w:p>
      <w:pPr/>
      <w:r>
        <w:rPr>
          <w:rFonts w:ascii="Cormorant Garamond" w:hAnsi="Cormorant Garamond"/>
          <w:sz w:val="22"/>
        </w:rPr>
        <w:t xml:space="preserve">antes de que el polvo vuelva a la tierra, a lo que era,</w:t>
      </w:r>
    </w:p>
    <w:p>
      <w:pPr/>
      <w:r>
        <w:rPr>
          <w:rFonts w:ascii="Cormorant Garamond" w:hAnsi="Cormorant Garamond"/>
          <w:sz w:val="22"/>
        </w:rPr>
        <w:t xml:space="preserve">y el espíritu vuelva a Dios, que es quien lo ha dado.</w:t>
      </w:r>
    </w:p>
    <w:p>
      <w:pPr/>
      <w:r>
        <w:rPr>
          <w:rFonts w:ascii="Cormorant Garamond" w:hAnsi="Cormorant Garamond"/>
          <w:sz w:val="22"/>
        </w:rPr>
        <w:t xml:space="preserve">Todas las cosas, absolutamente todas,</w:t>
      </w:r>
    </w:p>
    <w:p>
      <w:pPr/>
      <w:r>
        <w:rPr>
          <w:rFonts w:ascii="Cormorant Garamond" w:hAnsi="Cormorant Garamond"/>
          <w:sz w:val="22"/>
        </w:rPr>
        <w:t xml:space="preserve">dice Cohélet, son vana ilusión.</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89, 3-4. 5-6. 12-13. 14 y 17</w:t>
      </w:r>
    </w:p>
    <w:p>
      <w:pPr/>
      <w:r>
        <w:rPr>
          <w:rFonts w:ascii="Cormorant Garamond" w:hAnsi="Cormorant Garamond"/>
          <w:sz w:val="22"/>
        </w:rPr>
        <w:t xml:space="preserve">R/. Tu eres, Señor, nuestro refugio</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Jesucristo, nuestro salvador, ha vencido la muerte</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Lucas 9, 43-45</w:t>
      </w:r>
    </w:p>
    <w:p>
      <w:pPr/>
      <w:r>
        <w:rPr>
          <w:rFonts w:ascii="Cormorant Garamond" w:hAnsi="Cormorant Garamond"/>
          <w:sz w:val="22"/>
        </w:rPr>
        <w:t xml:space="preserve">En aquel tiempo, como todos comentaban, admirados, los prodigios que Jesús hacía, éste dijo a sus discípulos: “Presten mucha atención a lo que les voy a decir: El Hijo del hombre va a ser entregado en manos de los hombres”.</w:t>
      </w:r>
    </w:p>
    <w:p>
      <w:pPr/>
      <w:r>
        <w:rPr>
          <w:rFonts w:ascii="Cormorant Garamond" w:hAnsi="Cormorant Garamond"/>
          <w:sz w:val="22"/>
        </w:rPr>
        <w:t xml:space="preserve">Pero ellos no entendieron estas palabras, pues un velo les ocultaba su sentido y se las volvía incomprensibles. Y tenían miedo de preguntarle acerca de este asunto.</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«No tengáis miedo. Esta cruz no fue mortal para mí, sino para la muerte. Estos clavos no me penetran de dolores, sino de un amor más profundo hacia vosotros» (San Pedro Crisólogo)</w:t>
      </w:r>
    </w:p>
    <w:p>
      <w:pPr/>
      <w:r>
        <w:rPr>
          <w:rFonts w:ascii="Cormorant Garamond" w:hAnsi="Cormorant Garamond"/>
          <w:sz w:val="22"/>
        </w:rPr>
        <w:t xml:space="preserve">«Su fidelidad consiste en que Él no sólo actúa como “Dios respecto a los hombres”, sino también como “hombre respecto a Dios”, fundando así la Alianza de modo irrevocablemente estable» (Benedicto XVI)</w:t>
      </w:r>
    </w:p>
    <w:p>
      <w:pPr/>
      <w:r>
        <w:rPr>
          <w:rFonts w:ascii="Cormorant Garamond" w:hAnsi="Cormorant Garamond"/>
          <w:sz w:val="22"/>
        </w:rPr>
        <w:t xml:space="preserve">«Desde el comienzo de su vida pública, en su bautismo, Jesús es el ‘Siervo’ enteramente consagrado a la obra redentora que llevará a cabo en el ‘bautismo’ de su pasión» (Catecismo de la Iglesia Católica, nº 565)</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Vivir conforme a los valores del Evangelio</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