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La Anunciación del Señor</w:t>
      </w:r>
    </w:p>
    <w:p>
      <w:pPr/>
      <w:r>
        <w:rPr>
          <w:rFonts w:ascii="Cormorant Garamond" w:hAnsi="Cormorant Garamond"/>
          <w:sz w:val="22"/>
        </w:rPr>
        <w:t xml:space="preserve">Miércoles 25 de marzo de 2026</w:t>
      </w:r>
    </w:p>
    <w:p>
      <w:pPr>
        <w:spacing w:before="160"/>
      </w:pPr>
      <w:r>
        <w:rPr>
          <w:rFonts w:ascii="Cormorant Garamond" w:hAnsi="Cormorant Garamond"/>
          <w:b/>
          <w:sz w:val="24"/>
        </w:rPr>
        <w:t xml:space="preserve">«Dispongámonos para recibir la Gracia, que es Cristo»</w:t>
      </w:r>
    </w:p>
    <w:p>
      <w:pPr/>
      <w:r>
        <w:rPr>
          <w:rFonts w:ascii="Cormorant Garamond" w:hAnsi="Cormorant Garamond"/>
          <w:sz w:val="22"/>
        </w:rPr>
        <w:t xml:space="preserve">Solemnidad de la Anunciación del Señor</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Isaías 7, 10-14; 8, 10b</w:t>
      </w:r>
    </w:p>
    <w:p>
      <w:pPr/>
      <w:r>
        <w:rPr>
          <w:rFonts w:ascii="Cormorant Garamond" w:hAnsi="Cormorant Garamond"/>
          <w:sz w:val="22"/>
        </w:rPr>
        <w:t xml:space="preserve">En aquellos días, el Señor habló a Acaz y le dijo:</w:t>
      </w:r>
    </w:p>
    <w:p>
      <w:pPr/>
      <w:r>
        <w:rPr>
          <w:rFonts w:ascii="Cormorant Garamond" w:hAnsi="Cormorant Garamond"/>
          <w:sz w:val="22"/>
        </w:rPr>
        <w:t xml:space="preserve">«Pide una signo al Señor, tu Dios: en lo hondo del abismo o en lo alto del cielo». Respondió Acaz:</w:t>
      </w:r>
    </w:p>
    <w:p>
      <w:pPr/>
      <w:r>
        <w:rPr>
          <w:rFonts w:ascii="Cormorant Garamond" w:hAnsi="Cormorant Garamond"/>
          <w:sz w:val="22"/>
        </w:rPr>
        <w:t xml:space="preserve">«No lo pido, no quiero tentar al Señor». Entonces dijo Isaías:</w:t>
      </w:r>
    </w:p>
    <w:p>
      <w:pPr/>
      <w:r>
        <w:rPr>
          <w:rFonts w:ascii="Cormorant Garamond" w:hAnsi="Cormorant Garamond"/>
          <w:sz w:val="22"/>
        </w:rPr>
        <w:t xml:space="preserve">«Escucha, casa de David: ¿no os basta cansar a los hombres, que cansáis incluso a mi Dios? Pues el Señor, por su cuenta, os dará un signo. Mirad: la virgen está encinta y da a luz un hijo, y le pondrá por nombre Emmanuel, porque con nosotros está Dios».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39, 7-8a. 8b-9. 10. 11</w:t>
      </w:r>
    </w:p>
    <w:p>
      <w:pPr/>
      <w:r>
        <w:rPr>
          <w:rFonts w:ascii="Cormorant Garamond" w:hAnsi="Cormorant Garamond"/>
          <w:sz w:val="22"/>
        </w:rPr>
        <w:t xml:space="preserve">R/. Aquí estoy, Señor, para hacer tu voluntad</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a los Hebreos 10, 4-10</w:t>
      </w:r>
    </w:p>
    <w:p>
      <w:pPr/>
      <w:r>
        <w:rPr>
          <w:rFonts w:ascii="Cormorant Garamond" w:hAnsi="Cormorant Garamond"/>
          <w:sz w:val="22"/>
        </w:rPr>
        <w:t xml:space="preserve">Hermanos:Es imposible que la sangre de los toros y de los machos cabríos quite los pecados. Por eso, cuando Cristo entró en el mundo dice:</w:t>
      </w:r>
    </w:p>
    <w:p>
      <w:pPr/>
      <w:r>
        <w:rPr>
          <w:rFonts w:ascii="Cormorant Garamond" w:hAnsi="Cormorant Garamond"/>
          <w:sz w:val="22"/>
        </w:rPr>
        <w:t xml:space="preserve">«Tú no quisiste sacrificios ni ofrendas,</w:t>
      </w:r>
    </w:p>
    <w:p>
      <w:pPr/>
      <w:r>
        <w:rPr>
          <w:rFonts w:ascii="Cormorant Garamond" w:hAnsi="Cormorant Garamond"/>
          <w:sz w:val="22"/>
        </w:rPr>
        <w:t xml:space="preserve">pero me formaste un cuerpo;</w:t>
      </w:r>
    </w:p>
    <w:p>
      <w:pPr/>
      <w:r>
        <w:rPr>
          <w:rFonts w:ascii="Cormorant Garamond" w:hAnsi="Cormorant Garamond"/>
          <w:sz w:val="22"/>
        </w:rPr>
        <w:t xml:space="preserve">no aceptaste holocaustos</w:t>
      </w:r>
    </w:p>
    <w:p>
      <w:pPr/>
      <w:r>
        <w:rPr>
          <w:rFonts w:ascii="Cormorant Garamond" w:hAnsi="Cormorant Garamond"/>
          <w:sz w:val="22"/>
        </w:rPr>
        <w:t xml:space="preserve">ni víctimas expiatorias. Entonces yo dije: He aquí que vengo</w:t>
      </w:r>
    </w:p>
    <w:p>
      <w:pPr/>
      <w:r>
        <w:rPr>
          <w:rFonts w:ascii="Cormorant Garamond" w:hAnsi="Cormorant Garamond"/>
          <w:sz w:val="22"/>
        </w:rPr>
        <w:t xml:space="preserve">-pues está escrito en el comienzo del libro acerca de mi-</w:t>
      </w:r>
    </w:p>
    <w:p>
      <w:pPr/>
      <w:r>
        <w:rPr>
          <w:rFonts w:ascii="Cormorant Garamond" w:hAnsi="Cormorant Garamond"/>
          <w:sz w:val="22"/>
        </w:rPr>
        <w:t xml:space="preserve">para hacer, ¡oh, Dios!, tu voluntad». Primero dice: «Tú no quisiste sacrificios ni ofrendas, ni holocaustos, ni víctimas expiatorias», que se ofrecen según la ley.</w:t>
      </w:r>
    </w:p>
    <w:p>
      <w:pPr/>
      <w:r>
        <w:rPr>
          <w:rFonts w:ascii="Cormorant Garamond" w:hAnsi="Cormorant Garamond"/>
          <w:sz w:val="22"/>
        </w:rPr>
        <w:t xml:space="preserve">Después añade: «He aquí que vengo para hacer tu voluntad». Niega lo primero, para afirmar lo segundo. Y conforme a esa voluntad todos quedamos santificados por la oblación del cuerpo de Jesucristo, hecha una vez para siempre.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y hemos visto su gloria.</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Lucas 1, 26-38</w:t>
      </w:r>
    </w:p>
    <w:p>
      <w:pPr/>
      <w:r>
        <w:rPr>
          <w:rFonts w:ascii="Cormorant Garamond" w:hAnsi="Cormorant Garamond"/>
          <w:sz w:val="22"/>
        </w:rPr>
        <w:t xml:space="preserve">En aquel tiempo, el ángel Gabriel fue enviado por Dios a una ciudad de Galilea, llamada Nazaret, a una virgen desposada con un varón de la estirpe de David, llamado José. La virgen se llamaba María.</w:t>
      </w:r>
    </w:p>
    <w:p>
      <w:pPr/>
      <w:r>
        <w:rPr>
          <w:rFonts w:ascii="Cormorant Garamond" w:hAnsi="Cormorant Garamond"/>
          <w:sz w:val="22"/>
        </w:rPr>
        <w:t xml:space="preserve">Entró el ángel a donde ella estaba y le dijo: “Alégrate, llena de gracia, el Señor está contigo”. Al oír estas palabras, ella se preocupó mucho y se preguntaba qué querría decir semejante saludo.</w:t>
      </w:r>
    </w:p>
    <w:p>
      <w:pPr/>
      <w:r>
        <w:rPr>
          <w:rFonts w:ascii="Cormorant Garamond" w:hAnsi="Cormorant Garamond"/>
          <w:sz w:val="22"/>
        </w:rPr>
        <w:t xml:space="preserve">El ángel le dijo: “No temas, María, porque has hallado gracia ante Dios. Vas a concebir y a dar a luz un hijo y le pondrás por nombre Jesús. Él será grande y será llamado Hijo del Altísimo; el Señor Dios le dará el trono de David, su padre, y él reinará sobre la casa de Jacob por los siglos y su reinado no tendrá fin”.</w:t>
      </w:r>
    </w:p>
    <w:p>
      <w:pPr/>
      <w:r>
        <w:rPr>
          <w:rFonts w:ascii="Cormorant Garamond" w:hAnsi="Cormorant Garamond"/>
          <w:sz w:val="22"/>
        </w:rPr>
        <w:t xml:space="preserve">María le dijo entonces al ángel: “¿Cómo podrá ser esto, puesto que yo permanezco virgen?” El ángel le contestó: “El Espíritu Santo descenderá sobre ti y el poder del Altísimo te cubrirá con su sombra. Por eso, el Santo, que va a nacer de ti, será llamado Hijo de Dios. Ahí tienes a tu parienta Isabel, que a pesar de su vejez, ha concebido un hijo y ya va en el sexto mes la que llamaban estéril, porque no hay nada imposible para Dios”. María contestó: “Yo soy la esclava del Señor; cúmplase en mí lo que me has dicho”. Y el ángel se retiró de su presencia.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«Y la que ha de ser Madre de Dios confía en que su virginidad ha de permanecer sin detrimento. ¿Por qué había de dudar de este nuevo género de concepción, si se le promete que el Altísimo pondrá en juego su poder? Su fe y su confianza quedan, además, confirmadas al saber que Isabel ha obtenido también una inesperada fecundidad: el que es capaz de hacer concebir a una mujer estéril puede hacer lo mismo con una mujer virgen» (San León Magno)</w:t>
      </w:r>
    </w:p>
    <w:p>
      <w:pPr/>
      <w:r>
        <w:rPr>
          <w:rFonts w:ascii="Cormorant Garamond" w:hAnsi="Cormorant Garamond"/>
          <w:sz w:val="22"/>
        </w:rPr>
        <w:t xml:space="preserve">«El ángel se va, la misión permanece, y junto con Ella madura la cercanía interior de Dios» (Benedicto XVI)</w:t>
      </w:r>
    </w:p>
    <w:p>
      <w:pPr/>
      <w:r>
        <w:rPr>
          <w:rFonts w:ascii="Cormorant Garamond" w:hAnsi="Cormorant Garamond"/>
          <w:sz w:val="22"/>
        </w:rPr>
        <w:t xml:space="preserve">«La Virgen María realiza de la manera más perfecta la obediencia de la fe. En la fe, María acogió el anuncio y la promesa que le traía el ángel Gabriel, creyendo que ‘nada es imposible para Dios’ (Lc 1,37) y dando su asentimiento: ‘He aquí la esclava del Señor; hágase en mí según tu palabra’ (Lc 1,38) (…)» (Catecismo de la Iglesia Católica, nº 148)</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Defender la vida siempre, especialmente la de los más vulnerables.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