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XV semana del Tiempo ordinario</w:t>
      </w:r>
    </w:p>
    <w:p>
      <w:pPr/>
      <w:r>
        <w:rPr>
          <w:rFonts w:ascii="Cormorant Garamond" w:hAnsi="Cormorant Garamond"/>
          <w:sz w:val="22"/>
        </w:rPr>
        <w:t xml:space="preserve">Viernes 17 de julio de 2026</w:t>
      </w:r>
    </w:p>
    <w:p>
      <w:pPr>
        <w:spacing w:before="160"/>
      </w:pPr>
      <w:r>
        <w:rPr>
          <w:rFonts w:ascii="Cormorant Garamond" w:hAnsi="Cormorant Garamond"/>
          <w:b/>
          <w:sz w:val="24"/>
        </w:rPr>
        <w:t xml:space="preserve">«Aprendan el sentido de las palabras»</w:t>
      </w:r>
    </w:p>
    <w:p>
      <w:pPr/>
      <w:r>
        <w:rPr>
          <w:rFonts w:ascii="Cormorant Garamond" w:hAnsi="Cormorant Garamond"/>
          <w:sz w:val="22"/>
        </w:rPr>
        <w:t xml:space="preserve">Viernes de la XV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(38, 1-6. 21-22. 7-8)</w:t>
      </w:r>
    </w:p>
    <w:p>
      <w:pPr/>
      <w:r>
        <w:rPr>
          <w:rFonts w:ascii="Cormorant Garamond" w:hAnsi="Cormorant Garamond"/>
          <w:sz w:val="22"/>
        </w:rPr>
        <w:t xml:space="preserve">En aquel tiempo, el rey Ezequías enfermó de muerte y vino a verlo el profeta Isaías, hijo de Amós, y le dijo: “Esto dice el Señor: ‘Arregla todos tus asuntos, porque no te vas a aliviar y te vas a morir’ ”. Ezequías volvió la cara hacia la pared, oró al Señor y dijo: “Acuérdate, Señor, de que te he servido con fidelidad y rectitud de corazón y de que he hecho siempre lo que a ti te agrada”. Y lloró con abundantes lágrimas. Entonces el Señor le habló a Isaías y le dijo: “Ve a decirle a Ezequías: ‘Esto dice el Señor, Dios de tu padre, David: He escuchado tu oración y he visto tus lágrimas. Voy a curarte y en tres días podrás ir al templo del Señor. Voy a darte quince años más de vida. Te libraré de la mano del rey de Asiria a ti y a tu ciudad, y protegeré a Jerusalén’ ”. Dijo entonces Isaías: “Traigan un emplasto de higos y aplíquenselo en la llaga para que se alivie”. Y Ezequías dijo: “¿Cuál es la señal de que podré ir al templo del Señor?” Respondió Isaías: “Esta será para ti la señal de que el Señor cumplirá las cosas que te ha dicho: voy a hacer que la sombra retroceda los diez grados que ha avanzado en el reloj de sol de Ajaz”. Y el sol retrocedió los diez grados que había avanzado.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Salmo Responsorial Isaías 38 Sálvame, Señor, y viviré.</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Mis ovejas escuchan mi voz, dice el Señor; yo las conozco y ellas me siguen.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(12, 1-8)</w:t>
      </w:r>
    </w:p>
    <w:p>
      <w:pPr/>
      <w:r>
        <w:rPr>
          <w:rFonts w:ascii="Cormorant Garamond" w:hAnsi="Cormorant Garamond"/>
          <w:sz w:val="22"/>
        </w:rPr>
        <w:t xml:space="preserve">Un sábado, atravesaba Jesús por los sembrados. Los discípulos, que iban con él, tenían hambre y se pusieron a arrancar espigas y a comerse los granos. Cuando los fariseos los vieron, le dijeron a Jesús: “Tus discípulos están haciendo algo que no está permitido hacer en sábado”. El les contestó: “¿No han leído ustedes lo que hizo David una vez que sintieron hambre él y sus compañeros? ¿No recuerdan cómo entraron en la casa de Dios y comieron los panes consagrados, de los cuales ni él ni sus compañeros podían comer, sino tan sólo los sacerdotes? ¿Tampoco han leído en la ley que los sacerdotes violan el sábado porque ofician en el templo y no por eso cometen pecado? Pues yo digo que aquí hay alguien más grande que el templo. Si ustedes comprendieran el sentido de las palabras: Misericordia quiero y no sacrificios, no condenarían a quienes no tienen ninguna culpa. Por lo demás, el Hijo del hombre también es dueño del sábado”.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«Dulce es el nombre de misericordia; y, si el nombre es tan dulce, ¿cuánto más lo será la cosa misma? Quien desee alcanzar misericordia en el cielo debe él practicarla en este mundo» (San Cesáreo de Arlés)</w:t>
      </w:r>
    </w:p>
    <w:p>
      <w:pPr/>
      <w:r>
        <w:rPr>
          <w:rFonts w:ascii="Cormorant Garamond" w:hAnsi="Cormorant Garamond"/>
          <w:sz w:val="22"/>
        </w:rPr>
        <w:t xml:space="preserve">«Esta palabra de Dios [Jesús] nos ha llegado, a través de los Evangelios, como una de las síntesis de todo el mensaje cristiano: la verdadera religión consiste en el amor a Dios y al prójimo» (Benedicto XVI)</w:t>
      </w:r>
    </w:p>
    <w:p>
      <w:pPr/>
      <w:r>
        <w:rPr>
          <w:rFonts w:ascii="Cormorant Garamond" w:hAnsi="Cormorant Garamond"/>
          <w:sz w:val="22"/>
        </w:rPr>
        <w:t xml:space="preserve">«Jesús, al dar con autoridad divina la interpretación definitiva de la Ley, se vio enfrentado a algunos doctores de la Ley (…). Esto ocurre, en particular, respecto al problema del sábado: Jesús recuerda, frecuentemente con argumentos rabínicos, que el descanso del sábado no se quebranta por el servicio de Dios o al prójimo (…)» (Catecismo de la Iglesia Católica, nº 582)</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Descansar en la presencia de Jesús.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