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Sábado de la VII semana del Tiempo de Pascua</w:t>
      </w:r>
    </w:p>
    <w:p>
      <w:pPr/>
      <w:r>
        <w:rPr>
          <w:rFonts w:ascii="Cormorant Garamond" w:hAnsi="Cormorant Garamond"/>
          <w:sz w:val="22"/>
        </w:rPr>
        <w:t xml:space="preserve">Sábado 23 de mayo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«Vivir en la libertad de la ley del amor»</w:t>
      </w:r>
    </w:p>
    <w:p>
      <w:pPr/>
      <w:r>
        <w:rPr>
          <w:rFonts w:ascii="Cormorant Garamond" w:hAnsi="Cormorant Garamond"/>
          <w:sz w:val="22"/>
        </w:rPr>
        <w:t xml:space="preserve">Sábado de la VII semana de Pascua - Misa por la mañana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Estoy aquí, Señor, para hacer tu voluntad.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los Hechos de los apóstoles 28, 16-20. 30-31</w:t>
      </w:r>
    </w:p>
    <w:p>
      <w:pPr/>
      <w:r>
        <w:rPr>
          <w:rFonts w:ascii="Cormorant Garamond" w:hAnsi="Cormorant Garamond"/>
          <w:sz w:val="22"/>
        </w:rPr>
        <w:t xml:space="preserve">Cuando llegamos a Roma, le permitieron a Pablo vivir por su cuenta en una casa, con el soldado que lo vigilaba. Tres días después, convocó a los judíos principales y, cuando se reunieron, les dijo:</w:t>
      </w:r>
    </w:p>
    <w:p>
      <w:pPr/>
      <w:r>
        <w:rPr>
          <w:rFonts w:ascii="Cormorant Garamond" w:hAnsi="Cormorant Garamond"/>
          <w:sz w:val="22"/>
        </w:rPr>
        <w:t xml:space="preserve">«Yo, hermanos, sin haber hecho nada contra el pueblo ni las tradiciones de nuestros padres, fui entregado en Jerusalén como prisionero en manos de los romanos. Me interrogaron y querían ponerme en libertad, porque no encontraban nada que mereciera la muerte; pero, como los judíos se oponían, me vi obligado a apelar al César; aunque no es que tenga intención de acusar a mi pueblo. Por este motivo, pues, os he llamado para veros y hablar con vosotros; pues por causa de la esperanza de Israel llevo encima estas cadenas». Permaneció allí un bienio completo en una casa alquilada, recibiendo a todos los que acudían a verlo, predicándoles el reino de Dios y enseñando lo que se refiere al Señor Jesucristo con toda libertad, sin estorbos.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10, 4. 5 y 7</w:t>
      </w:r>
    </w:p>
    <w:p>
      <w:pPr/>
      <w:r>
        <w:rPr>
          <w:rFonts w:ascii="Cormorant Garamond" w:hAnsi="Cormorant Garamond"/>
          <w:sz w:val="22"/>
        </w:rPr>
        <w:t xml:space="preserve">R/. Los buenos verán tu rostro, Señor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Yo les enviaré el Espíritu de la verdad, y él los irá guiando hasta la verdad plena, dice el Señor.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Dar testimonio de Cristo Resucitado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21, 20-25</w:t>
      </w:r>
    </w:p>
    <w:p>
      <w:pPr/>
      <w:r>
        <w:rPr>
          <w:rFonts w:ascii="Cormorant Garamond" w:hAnsi="Cormorant Garamond"/>
          <w:sz w:val="22"/>
        </w:rPr>
        <w:t xml:space="preserve">En aquel tiempo, Jesús dijo a Pedro: “Sígueme”. Pedro, volviendo la cara, vio que iba detrás de ellos el discípulo a quien Jesús amaba, el mismo que en la cena se había reclinado sobre su pecho y le había preguntado: “Señor, ¿quién es el que te va a traicionar?” Al verlo, Pedro le dijo a Jesús: “Señor, qué va pasar con éste.” Jesús le respondió: “Si yo quiero que éste permanezca vivo hasta que yo vuelva, ¿a ti qué? Tú, sígueme”. Por eso empezó a correr entre los hermanos el rumor de que ese discípulo no habría de morir. Pero Jesús no dijo que no moriría, sino: “Si yo quiero que permanezca vivo hasta que yo vuelva, ¿a ti qué?”. Éste es el discípulo que atestigua estas cosas y las ha puesto por escrito y estamos ciertos de que su testimonio es verdadero. Muchas otras cosas hizo Jesús y creo que, si se relataran una por una, no cabrían en todo mundo los libros que se escribieran.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«Aquellos días, queridos hermanos, que transcurrieron entre la resurrección del Señor y su ascensión no se perdieron ociosamente, sino que durante ellos se confirmaron grandes sacramentos, se revelaron grandes misterios» (San León Magno)</w:t>
      </w:r>
    </w:p>
    <w:p>
      <w:pPr/>
      <w:r>
        <w:rPr>
          <w:rFonts w:ascii="Cormorant Garamond" w:hAnsi="Cormorant Garamond"/>
          <w:sz w:val="22"/>
        </w:rPr>
        <w:t xml:space="preserve">«También hoy, el seguimiento de Cristo es arduo; significa aprender a tener la mirada de Jesús, a conocerlo íntimamente, a escucharlo en la Palabra y a encontrarlo en los sacramentos; quiere decir aprender a conformar la propia voluntad con la suya» (Benedicto XVI)</w:t>
      </w:r>
    </w:p>
    <w:p>
      <w:pPr/>
      <w:r>
        <w:rPr>
          <w:rFonts w:ascii="Cormorant Garamond" w:hAnsi="Cormorant Garamond"/>
          <w:sz w:val="22"/>
        </w:rPr>
        <w:t xml:space="preserve">«El discípulo de Cristo no debe sólo guardar la fe y vivir de ella sino también profesarla, testimoniarla con firmeza y difundirla: ‘Todos vivan preparados para confesar a Cristo delante de los hombres y a seguirle por el camino de la cruz en medio de las persecuciones que nunca faltan a la Iglesia’ (Concilio Vaticano II)» (Catecismo de la Iglesia Católica, nº 1.816)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Hacer un pequeño stop en un momento del día e intentar ser consciente de la presencia de Dios en mí.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