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XVIII semana del Tiempo ordinario</w:t>
      </w:r>
    </w:p>
    <w:p>
      <w:pPr/>
      <w:r>
        <w:rPr>
          <w:rFonts w:ascii="Cormorant Garamond" w:hAnsi="Cormorant Garamond"/>
          <w:sz w:val="22"/>
        </w:rPr>
        <w:t xml:space="preserve">Lunes 3 de agosto de 2026</w:t>
      </w:r>
    </w:p>
    <w:p>
      <w:pPr>
        <w:spacing w:before="160"/>
      </w:pPr>
      <w:r>
        <w:rPr>
          <w:rFonts w:ascii="Cormorant Garamond" w:hAnsi="Cormorant Garamond"/>
          <w:b/>
          <w:sz w:val="24"/>
        </w:rPr>
        <w:t xml:space="preserve">«Después de despedirla, subió al monte a solas para orar…»</w:t>
      </w:r>
    </w:p>
    <w:p>
      <w:pPr/>
      <w:r>
        <w:rPr>
          <w:rFonts w:ascii="Cormorant Garamond" w:hAnsi="Cormorant Garamond"/>
          <w:sz w:val="22"/>
        </w:rPr>
        <w:t xml:space="preserve">Lunes de la XVIII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Jeremías (28, 1-17)</w:t>
      </w:r>
    </w:p>
    <w:p>
      <w:pPr/>
      <w:r>
        <w:rPr>
          <w:rFonts w:ascii="Cormorant Garamond" w:hAnsi="Cormorant Garamond"/>
          <w:sz w:val="22"/>
        </w:rPr>
        <w:t xml:space="preserve">El quinto mes del cuarto año del reinado de Sedecías, Jananías, hijo de Azur y profeta de Gabaón, le dijo a Jeremías en el templo, en presencia de los sacerdotes y de todo el pueblo: “Esto dice el Señor de los ejércitos, el Dios de Israel: ‘Voy a romper el yugo del rey de Babilonia. Dentro de dos años haré que se devuelvan todos los objetos del templo del Señor, que el rey Nabucodonosor tomó de este lugar y se llevó a Babilonia; haré volver a Jeconías, hijo de Joaquín y rey de Judá, y a todos los desterrados de Judá que han ido a Babilonia, en cuanto yo rompa, dice el Señor, el yugo del rey Nabucodonosor’ ”. Entonces el profeta Jeremías le respondió a Jananías, en presencia de los sacerdotes y de todo el pueblo que estaba en el templo del Señor: “Amén. Que así lo haga el Señor. Que el Señor confirme lo que has predicho y haga retornar de Babilonia a este lugar los objetos del templo del Señor y a todos los desterrados. Pero, pon atención a lo que voy a decirte delante de todo el pueblo: Antes de mí y antes de ti, siempre ha habido profetas que predijeron a muchos países y a grandes reinos la guerra, el hambre y la peste. Y cuando un profeta predice la paz, sólo hasta que se cumplen sus palabras, se puede reconocer que es verdadero profeta, enviado por el Señor”. Entonces Jananías tomó el yugo que traía Jeremías en el cuello, lo rompió y dijo delante de todo el pueblo: “Esto dice el Señor: ‘Así romperé el yugo de Nabucodonosor, rey de Babilonia, dentro de dos años y lo quitaré del cuello de todas las naciones’ ”. Jeremías se alejó de allí. Pero un tiempo después de que Jananías había roto el yugo del cuello del profeta Jeremías, el Señor le habló a éste y le dijo: “Ve y dile a Jananías: ‘Esto dice el Señor: Has roto un yugo de madera, pero yo lo sustituiré por uno de hierro. Porque esto dice el Señor de los ejércitos, el Dios de Israel: He puesto en el cuello de todas estas naciones un yugo de hierro, para someterlas al servicio de Nabucodonosor, rey de Babilonia, y hasta las bestias del campo lo servirán’ ”. Y Jeremías añadió: “Escucha, Jananías: No te ha enviado el Señor y tú has hecho que el pueblo crea en una mentira. Por eso el Señor te dice: ‘Yo te borraré de la superficie de la tierra. Este año morirás, por haber incitado a la rebelión contra el Señor’ ”. Y el profeta Jananías murió aquel mismo año, en el mes séptimo.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118</w:t>
      </w:r>
    </w:p>
    <w:p>
      <w:pPr/>
      <w:r>
        <w:rPr>
          <w:rFonts w:ascii="Cormorant Garamond" w:hAnsi="Cormorant Garamond"/>
          <w:sz w:val="22"/>
        </w:rPr>
        <w:t xml:space="preserve">R/. Enséñame, Señor, tus mandamientos.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Maestro, tú eres el Hijo de Dios, tú eres el rey de Israel.</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(14, 22-36)</w:t>
      </w:r>
    </w:p>
    <w:p>
      <w:pPr/>
      <w:r>
        <w:rPr>
          <w:rFonts w:ascii="Cormorant Garamond" w:hAnsi="Cormorant Garamond"/>
          <w:sz w:val="22"/>
        </w:rPr>
        <w:t xml:space="preserve">En aquel tiempo, inmediatamente después de la multiplicación de los panes, Jesús hizo que sus discípulos subieran a la barca y se dirigieran a la otra orilla, mientras él despedía a la gente. Después de despedirla, subió al monte a solas para orar. Llegada la noche, estaba él solo allí. Entre tanto, la barca iba ya muy lejos de la costa y las olas la sacudían, porque el viento era contrario. A la madrugada, Jesús fue hacia ellos, caminando sobre el agua. Los discípulos, al verlo andar sobre el agua, se espantaron y decían: “¡Es un fantasma!” Y daban gritos de terror. Pero Jesús les dijo enseguida: “Tranquilícense y no teman. Soy yo”. Entonces le dijo Pedro: “Señor, si eres tú, mándame ir a ti caminando sobre el agua”. Jesús le contestó: “Ven”. Pedro bajó de la barca y comenzó a caminar sobre el agua hacia Jesús; pero al sentir la fuerza del viento, le entró miedo, comenzó a hundirse y gritó: “¡Sálvame, Señor!” Inmediatamente Jesús le tendió la mano, lo sostuvo y le dijo: “Hombre de poca fe, ¿por qué dudaste?”. En cuanto subieron a la barca, el viento se calmó. Los que estaban en la barca se postraron ante Jesús, diciendo: “Verdaderamente tú eres el Hijo de Dios”. Terminada la travesía, llegaron a Genesaret. Apenas lo reconocieron los habitantes de aquel lugar, pregonaron la noticia por toda la región y le trajeron a todos los enfermos. Le pedían que los dejara tocar siquiera el borde de su manto; y cuantos lo tocaron, quedaron curados.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«Posiblemente no nos encontramos en situación de dar mucho, pero siempre podemos dar la alegría que brota de un corazón que ama a Dios» (Santa Teresa de Calcuta)</w:t>
      </w:r>
    </w:p>
    <w:p>
      <w:pPr/>
      <w:r>
        <w:rPr>
          <w:rFonts w:ascii="Cormorant Garamond" w:hAnsi="Cormorant Garamond"/>
          <w:sz w:val="22"/>
        </w:rPr>
        <w:t xml:space="preserve">«Esos pocos panes y peces, compartidos y bendecidos por Dios, fueron suficientes para todos. ¡Y atención! No es magia, es un ‘signo’: un signo que invita a tener fe en Dios, Padre providente» (Francisco)</w:t>
      </w:r>
    </w:p>
    <w:p>
      <w:pPr/>
      <w:r>
        <w:rPr>
          <w:rFonts w:ascii="Cormorant Garamond" w:hAnsi="Cormorant Garamond"/>
          <w:sz w:val="22"/>
        </w:rPr>
        <w:t xml:space="preserve">«La Sagrada Comunión del Cuerpo y de la Sangre de Cristo acrecienta la unión del comulgante con el Señor, le perdona los pecados veniales y lo preserva de pecados graves. Puesto que los lazos de caridad entre el comulgante y Cristo son reforzados, la recepción de este sacramento fortalece la unidad de la Iglesia, Cuerpo místico de Cristo» (Catecismo de la Iglesia Católica, nº 1.416)</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La vida es frágil, por eso vivámosla con gratitud y sin postergar lo esencial.</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