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Santo</w:t>
      </w:r>
    </w:p>
    <w:p>
      <w:pPr/>
      <w:r>
        <w:rPr>
          <w:rFonts w:ascii="Cormorant Garamond" w:hAnsi="Cormorant Garamond"/>
          <w:sz w:val="22"/>
        </w:rPr>
        <w:t xml:space="preserve">Sábado 4 de abril de 2026</w:t>
      </w:r>
    </w:p>
    <w:p>
      <w:pPr>
        <w:spacing w:before="160"/>
      </w:pPr>
      <w:r>
        <w:rPr>
          <w:rFonts w:ascii="Cormorant Garamond" w:hAnsi="Cormorant Garamond"/>
          <w:b/>
          <w:sz w:val="24"/>
        </w:rPr>
        <w:t xml:space="preserve">«Jesús Resucitado sale al encuentro»</w:t>
      </w:r>
    </w:p>
    <w:p>
      <w:pPr/>
      <w:r>
        <w:rPr>
          <w:rFonts w:ascii="Cormorant Garamond" w:hAnsi="Cormorant Garamond"/>
          <w:sz w:val="22"/>
        </w:rPr>
        <w:t xml:space="preserve">Domingo de Pascua de la Resurrección del Señor</w:t>
      </w:r>
    </w:p>
    <w:p>
      <w:pPr/>
      <w:r>
        <w:rPr>
          <w:rFonts w:ascii="Cormorant Garamond" w:hAnsi="Cormorant Garamond"/>
          <w:sz w:val="22"/>
        </w:rPr>
        <w:t xml:space="preserve">Vigilia pascual en la noche santa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Génesis 1, 1 — 2, 2</w:t>
      </w:r>
    </w:p>
    <w:p>
      <w:pPr/>
      <w:r>
        <w:rPr>
          <w:rFonts w:ascii="Cormorant Garamond" w:hAnsi="Cormorant Garamond"/>
          <w:sz w:val="22"/>
        </w:rPr>
        <w:t xml:space="preserve">Sal 103, 1-2a. 5-6. 10 y 12. 13-14. 24 y 35c</w:t>
      </w:r>
    </w:p>
    <w:p>
      <w:pPr/>
      <w:r>
        <w:rPr>
          <w:rFonts w:ascii="Cormorant Garamond" w:hAnsi="Cormorant Garamond"/>
          <w:sz w:val="22"/>
        </w:rPr>
        <w:t xml:space="preserve">R/. Envía tu espíritu, Señor, y repuebla la faz de la tierra.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Gn 22, 1-18</w:t>
      </w:r>
    </w:p>
    <w:p>
      <w:pPr/>
      <w:r>
        <w:rPr>
          <w:rFonts w:ascii="Cormorant Garamond" w:hAnsi="Cormorant Garamond"/>
          <w:sz w:val="22"/>
        </w:rPr>
        <w:t xml:space="preserve">Sal 15, 5 y 8. 9-10. 11</w:t>
      </w:r>
    </w:p>
    <w:p>
      <w:pPr/>
      <w:r>
        <w:rPr>
          <w:rFonts w:ascii="Cormorant Garamond" w:hAnsi="Cormorant Garamond"/>
          <w:sz w:val="22"/>
        </w:rPr>
        <w:t xml:space="preserve">R/. Protégeme, Dios mío, que me refugio en ti.</w:t>
      </w:r>
    </w:p>
    <w:p>
      <w:pPr>
        <w:spacing w:before="160"/>
      </w:pPr>
      <w:r>
        <w:rPr>
          <w:rFonts w:ascii="Cormorant Garamond" w:hAnsi="Cormorant Garamond"/>
          <w:b/>
          <w:sz w:val="24"/>
        </w:rPr>
        <w:t xml:space="preserve">Tercera lectura</w:t>
      </w:r>
    </w:p>
    <w:p>
      <w:pPr/>
      <w:r>
        <w:rPr>
          <w:rFonts w:ascii="Cormorant Garamond" w:hAnsi="Cormorant Garamond"/>
          <w:sz w:val="22"/>
        </w:rPr>
        <w:t xml:space="preserve">Lectura del libro del Éxodo 14, 15 — 15, 1a</w:t>
      </w:r>
    </w:p>
    <w:p>
      <w:pPr/>
      <w:r>
        <w:rPr>
          <w:rFonts w:ascii="Cormorant Garamond" w:hAnsi="Cormorant Garamond"/>
          <w:sz w:val="22"/>
        </w:rPr>
        <w:t xml:space="preserve">Salmo responsorial Ex 15, 1b-2. 3-4. 5-6. 17-18</w:t>
      </w:r>
    </w:p>
    <w:p>
      <w:pPr/>
      <w:r>
        <w:rPr>
          <w:rFonts w:ascii="Cormorant Garamond" w:hAnsi="Cormorant Garamond"/>
          <w:sz w:val="22"/>
        </w:rPr>
        <w:t xml:space="preserve">R/. Cantaré al Señor, gloriosa es su victoria.</w:t>
      </w:r>
    </w:p>
    <w:p>
      <w:pPr>
        <w:spacing w:before="160"/>
      </w:pPr>
      <w:r>
        <w:rPr>
          <w:rFonts w:ascii="Cormorant Garamond" w:hAnsi="Cormorant Garamond"/>
          <w:b/>
          <w:sz w:val="24"/>
        </w:rPr>
        <w:t xml:space="preserve">Cuarta lectura</w:t>
      </w:r>
    </w:p>
    <w:p>
      <w:pPr/>
      <w:r>
        <w:rPr>
          <w:rFonts w:ascii="Cormorant Garamond" w:hAnsi="Cormorant Garamond"/>
          <w:sz w:val="22"/>
        </w:rPr>
        <w:t xml:space="preserve">Lectura del libro de Isaías 54, 5-14</w:t>
      </w:r>
    </w:p>
    <w:p>
      <w:pPr/>
      <w:r>
        <w:rPr>
          <w:rFonts w:ascii="Cormorant Garamond" w:hAnsi="Cormorant Garamond"/>
          <w:sz w:val="22"/>
        </w:rPr>
        <w:t xml:space="preserve">Salmo responsorial Sal 29, 2 y 4. 5-6. 11 y 12a y 13b</w:t>
      </w:r>
    </w:p>
    <w:p>
      <w:pPr/>
      <w:r>
        <w:rPr>
          <w:rFonts w:ascii="Cormorant Garamond" w:hAnsi="Cormorant Garamond"/>
          <w:sz w:val="22"/>
        </w:rPr>
        <w:t xml:space="preserve">R/. Te ensalzaré, Señor, porque me has librado.</w:t>
      </w:r>
    </w:p>
    <w:p>
      <w:pPr>
        <w:spacing w:before="160"/>
      </w:pPr>
      <w:r>
        <w:rPr>
          <w:rFonts w:ascii="Cormorant Garamond" w:hAnsi="Cormorant Garamond"/>
          <w:b/>
          <w:sz w:val="24"/>
        </w:rPr>
        <w:t xml:space="preserve">Quinta lectura</w:t>
      </w:r>
    </w:p>
    <w:p>
      <w:pPr/>
      <w:r>
        <w:rPr>
          <w:rFonts w:ascii="Cormorant Garamond" w:hAnsi="Cormorant Garamond"/>
          <w:sz w:val="22"/>
        </w:rPr>
        <w:t xml:space="preserve">Lectura del libro de Isaías 55, 1-11</w:t>
      </w:r>
    </w:p>
    <w:p>
      <w:pPr/>
      <w:r>
        <w:rPr>
          <w:rFonts w:ascii="Cormorant Garamond" w:hAnsi="Cormorant Garamond"/>
          <w:sz w:val="22"/>
        </w:rPr>
        <w:t xml:space="preserve">Salmo responsorial Is 12, 2-3. 4bcde. 5-6</w:t>
      </w:r>
    </w:p>
    <w:p>
      <w:pPr/>
      <w:r>
        <w:rPr>
          <w:rFonts w:ascii="Cormorant Garamond" w:hAnsi="Cormorant Garamond"/>
          <w:sz w:val="22"/>
        </w:rPr>
        <w:t xml:space="preserve">R/. Sacaréis aguas con gozo de las fuentes de la salvación.</w:t>
      </w:r>
    </w:p>
    <w:p>
      <w:pPr>
        <w:spacing w:before="160"/>
      </w:pPr>
      <w:r>
        <w:rPr>
          <w:rFonts w:ascii="Cormorant Garamond" w:hAnsi="Cormorant Garamond"/>
          <w:b/>
          <w:sz w:val="24"/>
        </w:rPr>
        <w:t xml:space="preserve">Sexta lectura</w:t>
      </w:r>
    </w:p>
    <w:p>
      <w:pPr/>
      <w:r>
        <w:rPr>
          <w:rFonts w:ascii="Cormorant Garamond" w:hAnsi="Cormorant Garamond"/>
          <w:sz w:val="22"/>
        </w:rPr>
        <w:t xml:space="preserve">Lectura del libro de Baruc 3, 9-15. 32 — 4, 4</w:t>
      </w:r>
    </w:p>
    <w:p>
      <w:pPr/>
      <w:r>
        <w:rPr>
          <w:rFonts w:ascii="Cormorant Garamond" w:hAnsi="Cormorant Garamond"/>
          <w:sz w:val="22"/>
        </w:rPr>
        <w:t xml:space="preserve">Salmo responsorial Sal 18, 8. 9. 10. 11</w:t>
      </w:r>
    </w:p>
    <w:p>
      <w:pPr/>
      <w:r>
        <w:rPr>
          <w:rFonts w:ascii="Cormorant Garamond" w:hAnsi="Cormorant Garamond"/>
          <w:sz w:val="22"/>
        </w:rPr>
        <w:t xml:space="preserve">R/. Señor, tú tienes palabras de vida eterna.</w:t>
      </w:r>
    </w:p>
    <w:p>
      <w:pPr>
        <w:spacing w:before="160"/>
      </w:pPr>
      <w:r>
        <w:rPr>
          <w:rFonts w:ascii="Cormorant Garamond" w:hAnsi="Cormorant Garamond"/>
          <w:b/>
          <w:sz w:val="24"/>
        </w:rPr>
        <w:t xml:space="preserve">Séptima lectura</w:t>
      </w:r>
    </w:p>
    <w:p>
      <w:pPr/>
      <w:r>
        <w:rPr>
          <w:rFonts w:ascii="Cormorant Garamond" w:hAnsi="Cormorant Garamond"/>
          <w:sz w:val="22"/>
        </w:rPr>
        <w:t xml:space="preserve">Lectura de la profecía de Ezequiel 36, 16-28</w:t>
      </w:r>
    </w:p>
    <w:p>
      <w:pPr/>
      <w:r>
        <w:rPr>
          <w:rFonts w:ascii="Cormorant Garamond" w:hAnsi="Cormorant Garamond"/>
          <w:sz w:val="22"/>
        </w:rPr>
        <w:t xml:space="preserve">Salmo responsorial Sal 41, 3. 5bcd; 42, 3. 4</w:t>
      </w:r>
    </w:p>
    <w:p>
      <w:pPr/>
      <w:r>
        <w:rPr>
          <w:rFonts w:ascii="Cormorant Garamond" w:hAnsi="Cormorant Garamond"/>
          <w:sz w:val="22"/>
        </w:rPr>
        <w:t xml:space="preserve">R/. Como busca la cierva corrientes de agua, así mi alma te busca a ti, Dios mío.</w:t>
      </w:r>
    </w:p>
    <w:p>
      <w:pPr>
        <w:spacing w:before="160"/>
      </w:pPr>
      <w:r>
        <w:rPr>
          <w:rFonts w:ascii="Cormorant Garamond" w:hAnsi="Cormorant Garamond"/>
          <w:b/>
          <w:sz w:val="24"/>
        </w:rPr>
        <w:t xml:space="preserve">Octava lectura</w:t>
      </w:r>
    </w:p>
    <w:p>
      <w:pPr/>
      <w:r>
        <w:rPr>
          <w:rFonts w:ascii="Cormorant Garamond" w:hAnsi="Cormorant Garamond"/>
          <w:sz w:val="22"/>
        </w:rPr>
        <w:t xml:space="preserve">Lectura de la carta del apóstol san Pablo a los Romanos 6, 3-11</w:t>
      </w:r>
    </w:p>
    <w:p>
      <w:pPr/>
      <w:r>
        <w:rPr>
          <w:rFonts w:ascii="Cormorant Garamond" w:hAnsi="Cormorant Garamond"/>
          <w:sz w:val="22"/>
        </w:rPr>
        <w:t xml:space="preserve">Salmo responsorial Sal 117, 1-2. 16-17. 22-23</w:t>
      </w:r>
    </w:p>
    <w:p>
      <w:pPr/>
      <w:r>
        <w:rPr>
          <w:rFonts w:ascii="Cormorant Garamond" w:hAnsi="Cormorant Garamond"/>
          <w:sz w:val="22"/>
        </w:rPr>
        <w:t xml:space="preserve">R/. Aleluya, aleluya,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¡HA RESUCITADO!</w:t>
      </w:r>
    </w:p>
    <w:p>
      <w:pPr/>
      <w:r>
        <w:rPr>
          <w:rFonts w:ascii="Cormorant Garamond" w:hAnsi="Cormorant Garamond"/>
          <w:sz w:val="22"/>
        </w:rPr>
        <w:t xml:space="preserve">† Del santo Evangelio según san Mateo 28, 1-10</w:t>
      </w:r>
    </w:p>
    <w:p>
      <w:pPr/>
      <w:r>
        <w:rPr>
          <w:rFonts w:ascii="Cormorant Garamond" w:hAnsi="Cormorant Garamond"/>
          <w:sz w:val="22"/>
        </w:rPr>
        <w:t xml:space="preserve">Transcurrido el sábado, al amanecer del primer día de la semana, María Magdalena y la otra María fueron a ver el sepulcro. De pronto se produjo un gran temblor, porque el ángel del Señor bajó del cielo y acercándose al sepulcro, hizo rodar la piedra que lo tapaba y se sentó encima de ella. Su rostro brillaba como el relámpago y sus vestiduras eran blancas como la nieve. Los guardias, atemorizados ante él, se pusieron a temblar y se quedaron como muertos. El ángel se dirigió a las mujeres y les dijo: “No teman. Ya sé que buscan a Jesús, el crucificado. No está aquí; ha resucitado, como lo había dicho. Vengan a ver el lugar donde lo habían puesto. Y ahora, vayan de prisa a decir a sus discípulos: ‘Ha resucitado de entre los muertos e irá delante de ustedes a Galilea; allá lo verán’. Eso es todo”.</w:t>
      </w:r>
    </w:p>
    <w:p>
      <w:pPr/>
      <w:r>
        <w:rPr>
          <w:rFonts w:ascii="Cormorant Garamond" w:hAnsi="Cormorant Garamond"/>
          <w:sz w:val="22"/>
        </w:rPr>
        <w:t xml:space="preserve">Ellas se alejaron a toda prisa del sepulcro, y llenas de temor y de gran alegría, corrieron a dar la noticia a los discípulos. Pero de repente Jesús les salió al encuentro y las saludó. Ellas se le acercaron, le abrazaron los pies y lo adoraron. Entonces les dijo Jesús: “No tengan miedo. Vayan a decir a mis hermanos que se dirijan a Galilea. Allá me verán”.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«¿Qué idea de Dios hubiera podido antes formarse el hombre, que no fuese un ídolo fabricado por su corazón? Era incomprensible e inaccesible, invisible y superior a todo pensamiento humano; pero ahora ha querido ser comprendido. ¿De qué modo?, te preguntarás. Pues yaciendo en un pesebre, predicando en la montaña, pasando la noche en oración; o bien colgando de la cruz…» (San Bernardo)</w:t>
      </w:r>
    </w:p>
    <w:p>
      <w:pPr/>
      <w:r>
        <w:rPr>
          <w:rFonts w:ascii="Cormorant Garamond" w:hAnsi="Cormorant Garamond"/>
          <w:sz w:val="22"/>
        </w:rPr>
        <w:t xml:space="preserve">«La tiniebla divina de este día, de este siglo, que se convierte cada vez más en un sábado santo, habla a nuestras conciencias. Tiene en sí algo consolador porque la muerte de Dios en Jesucristo es, al mismo tiempo, expresión de su radical solidaridad con nosotros. El misterio más oscuro de la fe es, simultáneamente, la señal más brillante de una esperanza sin fronteras» (Benedicto XVI)</w:t>
      </w:r>
    </w:p>
    <w:p>
      <w:pPr/>
      <w:r>
        <w:rPr>
          <w:rFonts w:ascii="Cormorant Garamond" w:hAnsi="Cormorant Garamond"/>
          <w:sz w:val="22"/>
        </w:rPr>
        <w:t xml:space="preserve">«La muerte de Cristo fue una verdadera muerte en cuanto que puso fin a su existencia humana terrena. Pero a causa de la unión que la Persona del Hijo conservó con su cuerpo, éste no fue un despojo mortal como los demás porque ‘no era posible que la muerte lo dominase’ (Hch 2,24) (…). La Resurrección de Jesús ‘al tercer día’ (1Cor 15,4) era el signo de ello, también porque se suponía que la corrupción se manifestaba a partir del cuarto día» (Catecismo de la Iglesia Católica, nº 627)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Acompañar el dolor de la Virgen María.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