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Fieles Difuntos</w:t>
      </w:r>
    </w:p>
    <w:p>
      <w:pPr/>
      <w:r>
        <w:rPr>
          <w:rFonts w:ascii="Cormorant Garamond" w:hAnsi="Cormorant Garamond"/>
          <w:sz w:val="22"/>
        </w:rPr>
        <w:t xml:space="preserve">Lunes 2 de noviembre de 2026</w:t>
      </w:r>
    </w:p>
    <w:p>
      <w:pPr>
        <w:spacing w:before="160"/>
      </w:pPr>
      <w:r>
        <w:rPr>
          <w:rFonts w:ascii="Cormorant Garamond" w:hAnsi="Cormorant Garamond"/>
          <w:b/>
          <w:sz w:val="24"/>
        </w:rPr>
        <w:t xml:space="preserve">«Todo aquel que me da el Padre viene hacia mí; y al que viene a mí yo no lo…»</w:t>
      </w:r>
    </w:p>
    <w:p>
      <w:pPr/>
      <w:r>
        <w:rPr>
          <w:rFonts w:ascii="Cormorant Garamond" w:hAnsi="Cormorant Garamond"/>
          <w:sz w:val="22"/>
        </w:rPr>
        <w:t xml:space="preserve">Fieles Difuntos</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Sabidurίa 3, 1-9</w:t>
      </w:r>
    </w:p>
    <w:p>
      <w:pPr/>
      <w:r>
        <w:rPr>
          <w:rFonts w:ascii="Cormorant Garamond" w:hAnsi="Cormorant Garamond"/>
          <w:sz w:val="22"/>
        </w:rPr>
        <w:t xml:space="preserve">Las almas de los justos están en las manos de Dios</w:t>
      </w:r>
    </w:p>
    <w:p>
      <w:pPr/>
      <w:r>
        <w:rPr>
          <w:rFonts w:ascii="Cormorant Garamond" w:hAnsi="Cormorant Garamond"/>
          <w:sz w:val="22"/>
        </w:rPr>
        <w:t xml:space="preserve">y no los alcanzará ningún tormento.</w:t>
      </w:r>
    </w:p>
    <w:p>
      <w:pPr/>
      <w:r>
        <w:rPr>
          <w:rFonts w:ascii="Cormorant Garamond" w:hAnsi="Cormorant Garamond"/>
          <w:sz w:val="22"/>
        </w:rPr>
        <w:t xml:space="preserve">Los insensatos pensaban que los justos habían muerto,</w:t>
      </w:r>
    </w:p>
    <w:p>
      <w:pPr/>
      <w:r>
        <w:rPr>
          <w:rFonts w:ascii="Cormorant Garamond" w:hAnsi="Cormorant Garamond"/>
          <w:sz w:val="22"/>
        </w:rPr>
        <w:t xml:space="preserve">que su salida de este mundo era una desgracia</w:t>
      </w:r>
    </w:p>
    <w:p>
      <w:pPr/>
      <w:r>
        <w:rPr>
          <w:rFonts w:ascii="Cormorant Garamond" w:hAnsi="Cormorant Garamond"/>
          <w:sz w:val="22"/>
        </w:rPr>
        <w:t xml:space="preserve">y su salida de entre nosotros, una completa destrucción.</w:t>
      </w:r>
    </w:p>
    <w:p>
      <w:pPr/>
      <w:r>
        <w:rPr>
          <w:rFonts w:ascii="Cormorant Garamond" w:hAnsi="Cormorant Garamond"/>
          <w:sz w:val="22"/>
        </w:rPr>
        <w:t xml:space="preserve">Pero los justos están en paz.</w:t>
      </w:r>
    </w:p>
    <w:p>
      <w:pPr/>
      <w:r>
        <w:rPr>
          <w:rFonts w:ascii="Cormorant Garamond" w:hAnsi="Cormorant Garamond"/>
          <w:sz w:val="22"/>
        </w:rPr>
        <w:t xml:space="preserve">La gente pensaba que sus sufrimientos eran un castigo,</w:t>
      </w:r>
    </w:p>
    <w:p>
      <w:pPr/>
      <w:r>
        <w:rPr>
          <w:rFonts w:ascii="Cormorant Garamond" w:hAnsi="Cormorant Garamond"/>
          <w:sz w:val="22"/>
        </w:rPr>
        <w:t xml:space="preserve">pero ellos esperaban confiadamente la inmortalidad.</w:t>
      </w:r>
    </w:p>
    <w:p>
      <w:pPr/>
      <w:r>
        <w:rPr>
          <w:rFonts w:ascii="Cormorant Garamond" w:hAnsi="Cormorant Garamond"/>
          <w:sz w:val="22"/>
        </w:rPr>
        <w:t xml:space="preserve">Después de breves sufrimientos</w:t>
      </w:r>
    </w:p>
    <w:p>
      <w:pPr/>
      <w:r>
        <w:rPr>
          <w:rFonts w:ascii="Cormorant Garamond" w:hAnsi="Cormorant Garamond"/>
          <w:sz w:val="22"/>
        </w:rPr>
        <w:t xml:space="preserve">recibirán una abundante recompensa,</w:t>
      </w:r>
    </w:p>
    <w:p>
      <w:pPr/>
      <w:r>
        <w:rPr>
          <w:rFonts w:ascii="Cormorant Garamond" w:hAnsi="Cormorant Garamond"/>
          <w:sz w:val="22"/>
        </w:rPr>
        <w:t xml:space="preserve">pues Dios los puso a prueba</w:t>
      </w:r>
    </w:p>
    <w:p>
      <w:pPr/>
      <w:r>
        <w:rPr>
          <w:rFonts w:ascii="Cormorant Garamond" w:hAnsi="Cormorant Garamond"/>
          <w:sz w:val="22"/>
        </w:rPr>
        <w:t xml:space="preserve">y los halló dignos de sí.</w:t>
      </w:r>
    </w:p>
    <w:p>
      <w:pPr/>
      <w:r>
        <w:rPr>
          <w:rFonts w:ascii="Cormorant Garamond" w:hAnsi="Cormorant Garamond"/>
          <w:sz w:val="22"/>
        </w:rPr>
        <w:t xml:space="preserve">Los probó como oro en el crisol</w:t>
      </w:r>
    </w:p>
    <w:p>
      <w:pPr/>
      <w:r>
        <w:rPr>
          <w:rFonts w:ascii="Cormorant Garamond" w:hAnsi="Cormorant Garamond"/>
          <w:sz w:val="22"/>
        </w:rPr>
        <w:t xml:space="preserve">y los aceptó como un holocausto agradable.</w:t>
      </w:r>
    </w:p>
    <w:p>
      <w:pPr/>
      <w:r>
        <w:rPr>
          <w:rFonts w:ascii="Cormorant Garamond" w:hAnsi="Cormorant Garamond"/>
          <w:sz w:val="22"/>
        </w:rPr>
        <w:t xml:space="preserve">En el día del juicio brillarán los justos</w:t>
      </w:r>
    </w:p>
    <w:p>
      <w:pPr/>
      <w:r>
        <w:rPr>
          <w:rFonts w:ascii="Cormorant Garamond" w:hAnsi="Cormorant Garamond"/>
          <w:sz w:val="22"/>
        </w:rPr>
        <w:t xml:space="preserve">como chispas que se propagan en un cañaveral.</w:t>
      </w:r>
    </w:p>
    <w:p>
      <w:pPr/>
      <w:r>
        <w:rPr>
          <w:rFonts w:ascii="Cormorant Garamond" w:hAnsi="Cormorant Garamond"/>
          <w:sz w:val="22"/>
        </w:rPr>
        <w:t xml:space="preserve">Juzgarán a las naciones y dominarán a los pueblos,</w:t>
      </w:r>
    </w:p>
    <w:p>
      <w:pPr/>
      <w:r>
        <w:rPr>
          <w:rFonts w:ascii="Cormorant Garamond" w:hAnsi="Cormorant Garamond"/>
          <w:sz w:val="22"/>
        </w:rPr>
        <w:t xml:space="preserve">y el Señor reinará eternamente sobre ellos.</w:t>
      </w:r>
    </w:p>
    <w:p>
      <w:pPr/>
      <w:r>
        <w:rPr>
          <w:rFonts w:ascii="Cormorant Garamond" w:hAnsi="Cormorant Garamond"/>
          <w:sz w:val="22"/>
        </w:rPr>
        <w:t xml:space="preserve">Los que confían en el Señor comprenderán la verdad</w:t>
      </w:r>
    </w:p>
    <w:p>
      <w:pPr/>
      <w:r>
        <w:rPr>
          <w:rFonts w:ascii="Cormorant Garamond" w:hAnsi="Cormorant Garamond"/>
          <w:sz w:val="22"/>
        </w:rPr>
        <w:t xml:space="preserve">y los que son fieles a su amor permanecerán a su lado,</w:t>
      </w:r>
    </w:p>
    <w:p>
      <w:pPr/>
      <w:r>
        <w:rPr>
          <w:rFonts w:ascii="Cormorant Garamond" w:hAnsi="Cormorant Garamond"/>
          <w:sz w:val="22"/>
        </w:rPr>
        <w:t xml:space="preserve">porque Dios ama a sus elegidos y cuida de ellos.</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22, 1-3. 4. 5. 6</w:t>
      </w:r>
    </w:p>
    <w:p>
      <w:pPr/>
      <w:r>
        <w:rPr>
          <w:rFonts w:ascii="Cormorant Garamond" w:hAnsi="Cormorant Garamond"/>
          <w:sz w:val="22"/>
        </w:rPr>
        <w:t xml:space="preserve">R/. El Señor es mi pastor, nada me faltará</w:t>
      </w:r>
    </w:p>
    <w:p>
      <w:pPr>
        <w:spacing w:before="160"/>
      </w:pPr>
      <w:r>
        <w:rPr>
          <w:rFonts w:ascii="Cormorant Garamond" w:hAnsi="Cormorant Garamond"/>
          <w:b/>
          <w:sz w:val="24"/>
        </w:rPr>
        <w:t xml:space="preserve">Segunda Lectura</w:t>
      </w:r>
    </w:p>
    <w:p>
      <w:pPr/>
      <w:r>
        <w:rPr>
          <w:rFonts w:ascii="Cormorant Garamond" w:hAnsi="Cormorant Garamond"/>
          <w:sz w:val="22"/>
        </w:rPr>
        <w:t xml:space="preserve">Romanos 5, 5-11</w:t>
      </w:r>
    </w:p>
    <w:p>
      <w:pPr/>
      <w:r>
        <w:rPr>
          <w:rFonts w:ascii="Cormorant Garamond" w:hAnsi="Cormorant Garamond"/>
          <w:sz w:val="22"/>
        </w:rPr>
        <w:t xml:space="preserve">Hermanos: La esperanza no defrauda porque Dios ha infundido su amor en nuestros corazones por medio del Espíritu Santo, que él mismo nos ha dado.</w:t>
      </w:r>
    </w:p>
    <w:p>
      <w:pPr/>
      <w:r>
        <w:rPr>
          <w:rFonts w:ascii="Cormorant Garamond" w:hAnsi="Cormorant Garamond"/>
          <w:sz w:val="22"/>
        </w:rPr>
        <w:t xml:space="preserve">En efecto, cuando todavía no teníamos fuerzas para salir del pecado, Cristo murió por los pecadores en el tiempo señalado. Difícilmente habrá alguien que quiera morir por un justo, aunque puede haber alguno que esté dispuesto a morir por una persona sumamente buena. Y la prueba de que Dios nos ama está en que Cristo murió por nosotros, cuando aún éramos pecadores.</w:t>
      </w:r>
    </w:p>
    <w:p>
      <w:pPr/>
      <w:r>
        <w:rPr>
          <w:rFonts w:ascii="Cormorant Garamond" w:hAnsi="Cormorant Garamond"/>
          <w:sz w:val="22"/>
        </w:rPr>
        <w:t xml:space="preserve">Con mayor razón, ahora que ya hemos sido justificados por su sangre, seremos salvados por él del castigo final. Porque, si cuando éramos enemigos de Dios, fuimos reconciliados con él por la muerte de su Hijo, con mucho más razón, estando ya reconciliados, recibiremos la salvación participando de la vida de su Hijo. Y no sólo esto, sino que también nos gloriamos en Dios, por medio de nuestro Señor Jesucristo, por quien hemos obtenido ahora la reconciliación.</w:t>
      </w:r>
    </w:p>
    <w:p>
      <w:pPr/>
      <w:r>
        <w:rPr>
          <w:rFonts w:ascii="Cormorant Garamond" w:hAnsi="Cormorant Garamond"/>
          <w:sz w:val="22"/>
        </w:rPr>
        <w:t xml:space="preserve">O bien:</w:t>
      </w:r>
    </w:p>
    <w:p>
      <w:pPr/>
      <w:r>
        <w:rPr>
          <w:rFonts w:ascii="Cormorant Garamond" w:hAnsi="Cormorant Garamond"/>
          <w:sz w:val="22"/>
        </w:rPr>
        <w:t xml:space="preserve">Romanos 6, 3-9</w:t>
      </w:r>
    </w:p>
    <w:p>
      <w:pPr/>
      <w:r>
        <w:rPr>
          <w:rFonts w:ascii="Cormorant Garamond" w:hAnsi="Cormorant Garamond"/>
          <w:sz w:val="22"/>
        </w:rPr>
        <w:t xml:space="preserve">Hermanos: Todos los que hemos sido incorporados a Cristo Jesús por medio del bautismo, hemos sido incorporados a él en su muerte. En efecto, por el bautismo fuimos sepultados con él en su muerte, para que, así como Cristo resucitó de entre los muertos por la gloria del Padre, así también nosotros llevemos una vida nueva.</w:t>
      </w:r>
    </w:p>
    <w:p>
      <w:pPr/>
      <w:r>
        <w:rPr>
          <w:rFonts w:ascii="Cormorant Garamond" w:hAnsi="Cormorant Garamond"/>
          <w:sz w:val="22"/>
        </w:rPr>
        <w:t xml:space="preserve">Porque, si hemos estado íntimamente unidos a él por una muerte semejante a la suya, también lo estaremos en su resurrección. Sabemos que nuestro hombre viejo fue crucificado con Cristo, para que el cuerpo del pecado quedara destruido, a fin de que ya no sirvamos al pecado, pues el que ha muerto queda libre del pecado.</w:t>
      </w:r>
    </w:p>
    <w:p>
      <w:pPr/>
      <w:r>
        <w:rPr>
          <w:rFonts w:ascii="Cormorant Garamond" w:hAnsi="Cormorant Garamond"/>
          <w:sz w:val="22"/>
        </w:rPr>
        <w:t xml:space="preserve">Por lo tanto, si hemos muerto con Cristo, estamos seguros de que también viviremos con él; pues sabemos que Cristo, una vez resucitado de entre los muertos, ya no morirá nunca. La muerte ya no tiene dominio sobre él.</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Vengan, benditos de mi Padre, dice el Señor;</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 Del santo Evangelio según Juan 6, 37-40</w:t>
      </w:r>
    </w:p>
    <w:p>
      <w:pPr/>
      <w:r>
        <w:rPr>
          <w:rFonts w:ascii="Cormorant Garamond" w:hAnsi="Cormorant Garamond"/>
          <w:sz w:val="22"/>
        </w:rPr>
        <w:t xml:space="preserve">En aquel tiempo, Jesús dijo a la multitud: “Todo aquel que me da el Padre viene hacia mí; y al que viene a mí yo no lo echaré fuera, porque he bajado del cielo, no para hacer mi voluntad, sino la voluntad del que me envió.</w:t>
      </w:r>
    </w:p>
    <w:p>
      <w:pPr/>
      <w:r>
        <w:rPr>
          <w:rFonts w:ascii="Cormorant Garamond" w:hAnsi="Cormorant Garamond"/>
          <w:sz w:val="22"/>
        </w:rPr>
        <w:t xml:space="preserve">Y la voluntad del que me envió es que yo no pierda nada de lo que él me ha dado, sino que lo resucite en el último día. La voluntad de mi Padre consiste en que todo el que vea al Hijo y crea en él, tenga vida eterna y yo lo resucite en el último día’’.</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«¿Por qué habríamos de dudar de que nuestras ofrendas por los muertos les lleven un cierto consuelo? No dudemos, pues, en socorrer a los que han partido y en ofrecer nuestras plegarias por ellos» (San Juan Crisóstomo)</w:t>
      </w:r>
    </w:p>
    <w:p>
      <w:pPr/>
      <w:r>
        <w:rPr>
          <w:rFonts w:ascii="Cormorant Garamond" w:hAnsi="Cormorant Garamond"/>
          <w:sz w:val="22"/>
        </w:rPr>
        <w:t xml:space="preserve">«¡Seremos finalmente revestidos de la alegría, de la paz y del amor de Dios en modo completo, sin ningún límite, y estaremos cara a cara con Él! ¡Es bello pensar esto! Pensar en el cielo es bello. ¡Da fuerza al alma!» (Francisco)</w:t>
      </w:r>
    </w:p>
    <w:p>
      <w:pPr/>
      <w:r>
        <w:rPr>
          <w:rFonts w:ascii="Cormorant Garamond" w:hAnsi="Cormorant Garamond"/>
          <w:sz w:val="22"/>
        </w:rPr>
        <w:t xml:space="preserve">«La comunión con los difuntos. La Iglesia peregrina, perfectamente consciente de esta comunión de todo el Cuerpo místico de Jesucristo, desde los primeros tiempos del cristianismo, honró con gran piedad el recuerdo de los difuntos y también ofreció por ellos oraciones, pues es una idea santa y provechosa orar por los difuntos para que se vean libres de sus pecados. Nuestra oración por ellos puede no solamente ayudarles sino también hacer eficaz su intercesión en nuestro favor» (Catecismo de la Iglesia Católica, nº 958)</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Elevar una oración por quienes nos precedieron en la fe.</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