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XXXI semana del Tiempo ordinario</w:t>
      </w:r>
    </w:p>
    <w:p>
      <w:pPr/>
      <w:r>
        <w:rPr>
          <w:rFonts w:ascii="Cormorant Garamond" w:hAnsi="Cormorant Garamond"/>
          <w:sz w:val="22"/>
        </w:rPr>
        <w:t xml:space="preserve">Martes 3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«Dichoso aquel que participe en el banquete del Reino de Dios…»</w:t>
      </w:r>
    </w:p>
    <w:p>
      <w:pPr/>
      <w:r>
        <w:rPr>
          <w:rFonts w:ascii="Cormorant Garamond" w:hAnsi="Cormorant Garamond"/>
          <w:sz w:val="22"/>
        </w:rPr>
        <w:t xml:space="preserve">Martes de la XXXI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Filipenses 2, 5-11</w:t>
      </w:r>
    </w:p>
    <w:p>
      <w:pPr/>
      <w:r>
        <w:rPr>
          <w:rFonts w:ascii="Cormorant Garamond" w:hAnsi="Cormorant Garamond"/>
          <w:sz w:val="22"/>
        </w:rPr>
        <w:t xml:space="preserve">Hermanos:</w:t>
      </w:r>
    </w:p>
    <w:p>
      <w:pPr/>
      <w:r>
        <w:rPr>
          <w:rFonts w:ascii="Cormorant Garamond" w:hAnsi="Cormorant Garamond"/>
          <w:sz w:val="22"/>
        </w:rPr>
        <w:t xml:space="preserve">Tengan los mismos sentimientos</w:t>
      </w:r>
    </w:p>
    <w:p>
      <w:pPr/>
      <w:r>
        <w:rPr>
          <w:rFonts w:ascii="Cormorant Garamond" w:hAnsi="Cormorant Garamond"/>
          <w:sz w:val="22"/>
        </w:rPr>
        <w:t xml:space="preserve">que tuvo Cristo Jesús,</w:t>
      </w:r>
    </w:p>
    <w:p>
      <w:pPr/>
      <w:r>
        <w:rPr>
          <w:rFonts w:ascii="Cormorant Garamond" w:hAnsi="Cormorant Garamond"/>
          <w:sz w:val="22"/>
        </w:rPr>
        <w:t xml:space="preserve">el cual, siendo Dios,</w:t>
      </w:r>
    </w:p>
    <w:p>
      <w:pPr/>
      <w:r>
        <w:rPr>
          <w:rFonts w:ascii="Cormorant Garamond" w:hAnsi="Cormorant Garamond"/>
          <w:sz w:val="22"/>
        </w:rPr>
        <w:t xml:space="preserve">no consideró que debía aferrarse</w:t>
      </w:r>
    </w:p>
    <w:p>
      <w:pPr/>
      <w:r>
        <w:rPr>
          <w:rFonts w:ascii="Cormorant Garamond" w:hAnsi="Cormorant Garamond"/>
          <w:sz w:val="22"/>
        </w:rPr>
        <w:t xml:space="preserve">a las prerrogativas de su condición divina,</w:t>
      </w:r>
    </w:p>
    <w:p>
      <w:pPr/>
      <w:r>
        <w:rPr>
          <w:rFonts w:ascii="Cormorant Garamond" w:hAnsi="Cormorant Garamond"/>
          <w:sz w:val="22"/>
        </w:rPr>
        <w:t xml:space="preserve">sino que, por el contrario, se anonadó a sí mismo</w:t>
      </w:r>
    </w:p>
    <w:p>
      <w:pPr/>
      <w:r>
        <w:rPr>
          <w:rFonts w:ascii="Cormorant Garamond" w:hAnsi="Cormorant Garamond"/>
          <w:sz w:val="22"/>
        </w:rPr>
        <w:t xml:space="preserve">tomando la condición de siervo,</w:t>
      </w:r>
    </w:p>
    <w:p>
      <w:pPr/>
      <w:r>
        <w:rPr>
          <w:rFonts w:ascii="Cormorant Garamond" w:hAnsi="Cormorant Garamond"/>
          <w:sz w:val="22"/>
        </w:rPr>
        <w:t xml:space="preserve">y se hizo semejante a los hombres.</w:t>
      </w:r>
    </w:p>
    <w:p>
      <w:pPr/>
      <w:r>
        <w:rPr>
          <w:rFonts w:ascii="Cormorant Garamond" w:hAnsi="Cormorant Garamond"/>
          <w:sz w:val="22"/>
        </w:rPr>
        <w:t xml:space="preserve">Así, hecho uno de ellos, se humilló a sí mismo</w:t>
      </w:r>
    </w:p>
    <w:p>
      <w:pPr/>
      <w:r>
        <w:rPr>
          <w:rFonts w:ascii="Cormorant Garamond" w:hAnsi="Cormorant Garamond"/>
          <w:sz w:val="22"/>
        </w:rPr>
        <w:t xml:space="preserve">y por obediencia aceptó incluso la muerte,</w:t>
      </w:r>
    </w:p>
    <w:p>
      <w:pPr/>
      <w:r>
        <w:rPr>
          <w:rFonts w:ascii="Cormorant Garamond" w:hAnsi="Cormorant Garamond"/>
          <w:sz w:val="22"/>
        </w:rPr>
        <w:t xml:space="preserve">y una muerte de cruz.</w:t>
      </w:r>
    </w:p>
    <w:p>
      <w:pPr/>
      <w:r>
        <w:rPr>
          <w:rFonts w:ascii="Cormorant Garamond" w:hAnsi="Cormorant Garamond"/>
          <w:sz w:val="22"/>
        </w:rPr>
        <w:t xml:space="preserve">Por eso Dios lo exaltó sobre todas las cosas</w:t>
      </w:r>
    </w:p>
    <w:p>
      <w:pPr/>
      <w:r>
        <w:rPr>
          <w:rFonts w:ascii="Cormorant Garamond" w:hAnsi="Cormorant Garamond"/>
          <w:sz w:val="22"/>
        </w:rPr>
        <w:t xml:space="preserve">y le otorgó el nombre que está sobre todo nombre,</w:t>
      </w:r>
    </w:p>
    <w:p>
      <w:pPr/>
      <w:r>
        <w:rPr>
          <w:rFonts w:ascii="Cormorant Garamond" w:hAnsi="Cormorant Garamond"/>
          <w:sz w:val="22"/>
        </w:rPr>
        <w:t xml:space="preserve">para que al nombre de Jesús, todos doblen la rodilla</w:t>
      </w:r>
    </w:p>
    <w:p>
      <w:pPr/>
      <w:r>
        <w:rPr>
          <w:rFonts w:ascii="Cormorant Garamond" w:hAnsi="Cormorant Garamond"/>
          <w:sz w:val="22"/>
        </w:rPr>
        <w:t xml:space="preserve">en el cielo, en la tierra y en los abismos,</w:t>
      </w:r>
    </w:p>
    <w:p>
      <w:pPr/>
      <w:r>
        <w:rPr>
          <w:rFonts w:ascii="Cormorant Garamond" w:hAnsi="Cormorant Garamond"/>
          <w:sz w:val="22"/>
        </w:rPr>
        <w:t xml:space="preserve">y todos reconozcan públicamente que Jesucristo es el Señor,</w:t>
      </w:r>
    </w:p>
    <w:p>
      <w:pPr/>
      <w:r>
        <w:rPr>
          <w:rFonts w:ascii="Cormorant Garamond" w:hAnsi="Cormorant Garamond"/>
          <w:sz w:val="22"/>
        </w:rPr>
        <w:t xml:space="preserve">para gloria de Dios Padre.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21, 26b-27. 28-30ab. 30c. 31-32</w:t>
      </w:r>
    </w:p>
    <w:p>
      <w:pPr/>
      <w:r>
        <w:rPr>
          <w:rFonts w:ascii="Cormorant Garamond" w:hAnsi="Cormorant Garamond"/>
          <w:sz w:val="22"/>
        </w:rPr>
        <w:t xml:space="preserve">R/. (26a) Alabemos juntos al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Vengan a mí, todos los que están fatigados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14, 15-24</w:t>
      </w:r>
    </w:p>
    <w:p>
      <w:pPr/>
      <w:r>
        <w:rPr>
          <w:rFonts w:ascii="Cormorant Garamond" w:hAnsi="Cormorant Garamond"/>
          <w:sz w:val="22"/>
        </w:rPr>
        <w:t xml:space="preserve">En aquel tiempo, uno de los que estaban sentados a la mesa con Jesús le dijo: “Dichoso aquel que participe en el banquete del Reino de Dios”.</w:t>
      </w:r>
    </w:p>
    <w:p>
      <w:pPr/>
      <w:r>
        <w:rPr>
          <w:rFonts w:ascii="Cormorant Garamond" w:hAnsi="Cormorant Garamond"/>
          <w:sz w:val="22"/>
        </w:rPr>
        <w:t xml:space="preserve">Entonces Jesús le dijo: “Un hombre preparó un gran banquete y convidó a muchas personas. Cuando llegó la hora del banquete, mandó un criado suyo a avisarles a los invitados que vinieran, porque ya todo estaba listo. Pero todos, sin excepción, comenzaron a disculparse. Uno le dijo: ‘Compré un terreno y necesito ir a verlo; te ruego que me disculpes’. Otro le dijo: ‘Compré cinco yuntas de bueyes y voy a probarlas; te ruego que me disculpes’. Y otro más le dijo: ‘Acabo de casarme y por eso no puedo ir’.</w:t>
      </w:r>
    </w:p>
    <w:p>
      <w:pPr/>
      <w:r>
        <w:rPr>
          <w:rFonts w:ascii="Cormorant Garamond" w:hAnsi="Cormorant Garamond"/>
          <w:sz w:val="22"/>
        </w:rPr>
        <w:t xml:space="preserve">Volvió el criado y le contó todo al amo. Entonces el señor se enojó y le dijo al criado: ‘Sal corriendo a las plazas y a las calles de la ciudad y trae a mi casa a los pobres, a los lisiados, a los ciegos y a los cojos’.</w:t>
      </w:r>
    </w:p>
    <w:p>
      <w:pPr/>
      <w:r>
        <w:rPr>
          <w:rFonts w:ascii="Cormorant Garamond" w:hAnsi="Cormorant Garamond"/>
          <w:sz w:val="22"/>
        </w:rPr>
        <w:t xml:space="preserve">Cuando regresó el criado, le dijo: ‘Señor, hice lo que me ordenaste, y todavía hay lugar’. Entonces el amo respondió: ‘Sal a los caminos y a las veredas; insísteles a todos para que vengan y se llene mi casa. Yo les aseguro que ninguno de los primeros invitados participará de mi banquete’ 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«En su clemencia, el Señor invita a todo el mundo, pero es nuestra desidia o nuestra desviación quien nos aleja de Él» (San Ambrosio de Milán)</w:t>
      </w:r>
    </w:p>
    <w:p>
      <w:pPr/>
      <w:r>
        <w:rPr>
          <w:rFonts w:ascii="Cormorant Garamond" w:hAnsi="Cormorant Garamond"/>
          <w:sz w:val="22"/>
        </w:rPr>
        <w:t xml:space="preserve">«Dios no fracasa. También hoy encontrará nuevos caminos para llamar a los hombres, y quiere contar con nosotros como sus mensajeros y sus servidores» (Benedicto XVI)</w:t>
      </w:r>
    </w:p>
    <w:p>
      <w:pPr/>
      <w:r>
        <w:rPr>
          <w:rFonts w:ascii="Cormorant Garamond" w:hAnsi="Cormorant Garamond"/>
          <w:sz w:val="22"/>
        </w:rPr>
        <w:t xml:space="preserve">«Por su revelación, ‘Dios invisible habla a los hombres como amigo, movido por su gran amor y mora con ellos para invitarlos a la comunicación consigo y recibirlos en su compañía’ (Concilio Vaticano II). La respuesta adecuada a esta invitación es la fe» (Catecismo de la Iglesia Católica, nº 142)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Procurar vivir con humildad y desprendimiento.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