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XIX semana del Tiempo ordinario</w:t>
      </w:r>
    </w:p>
    <w:p>
      <w:pPr/>
      <w:r>
        <w:rPr>
          <w:rFonts w:ascii="Cormorant Garamond" w:hAnsi="Cormorant Garamond"/>
          <w:sz w:val="22"/>
        </w:rPr>
        <w:t xml:space="preserve">Jueves 13 de agosto de 2026</w:t>
      </w:r>
    </w:p>
    <w:p>
      <w:pPr>
        <w:spacing w:before="160"/>
      </w:pPr>
      <w:r>
        <w:rPr>
          <w:rFonts w:ascii="Cormorant Garamond" w:hAnsi="Cormorant Garamond"/>
          <w:b/>
          <w:sz w:val="24"/>
        </w:rPr>
        <w:t xml:space="preserve">«Si mi hermano me ofende, ¿cuántas veces tengo que perdonarlo?»</w:t>
      </w:r>
    </w:p>
    <w:p>
      <w:pPr/>
      <w:r>
        <w:rPr>
          <w:rFonts w:ascii="Cormorant Garamond" w:hAnsi="Cormorant Garamond"/>
          <w:sz w:val="22"/>
        </w:rPr>
        <w:t xml:space="preserve">Jueves de la XIX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Ezequiel (12, 1-12)</w:t>
      </w:r>
    </w:p>
    <w:p>
      <w:pPr/>
      <w:r>
        <w:rPr>
          <w:rFonts w:ascii="Cormorant Garamond" w:hAnsi="Cormorant Garamond"/>
          <w:sz w:val="22"/>
        </w:rPr>
        <w:t xml:space="preserve">El Señor me habló y me dijo: “Hijo de hombre, vives en medio de un pueblo rebelde: tienen ojos para ver y no ven, oídos para oír y no oyen, porque son un pueblo rebelde. Ahora, pues, hijo de hombre, prepara tus cosas como quien va al destierro y vete de día, ante la vista de todos, a ver si se dan cuenta de que son un pueblo rebelde. Arregla tus cosas como quien va al destierro, de día, ante la vista de todos y sal por la tarde, a la vista de todos, como salen los desterrados. Haz, a la vista de todos, un agujero en la pared y sal por ahí. Ante la vista de todos, échate tus cosas al hombro y sal en la oscuridad; cúbrete la cara para no ver el país, porque te he convertido en una señal para el pueblo de Israel”. Hice, pues, lo que el Señor me había ordenado: de día preparé mis cosas como quien va al destierro; por la tarde hice un agujero en la pared, con la mano, y salí en la oscuridad, con mis cosas al hombro, ante la vista de todos. A la mañana siguiente, el Señor me habló y me dijo: “Hijo de hombre, ¿no te ha preguntado el pueblo de Israel, ese pueblo rebelde, qué era lo que estabas haciendo? Pues anúnciales: ‘Esto dice el Señor: Estas palabras se refieren al príncipe que está en Jerusalén y a todo el pueblo de Israel, que vive en la ciudad’. Diles: ‘Yo soy una señal para ustedes: lo que yo he hecho, eso harán con ustedes: irán cautivos al destierro y su príncipe, con sus cosas al hombro, saldrá en la oscuridad; perforarán una pared para que pueda salir y él se cubrirá la cara para no ver el país con sus ojos’ ”.</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77</w:t>
      </w:r>
    </w:p>
    <w:p>
      <w:pPr/>
      <w:r>
        <w:rPr>
          <w:rFonts w:ascii="Cormorant Garamond" w:hAnsi="Cormorant Garamond"/>
          <w:sz w:val="22"/>
        </w:rPr>
        <w:t xml:space="preserve">R/. Perdona a tu pueblo,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Señor, mira benignamente a tus siervos y enséñanos a cumplir tus mandamientos.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(18, 21—19, 1)</w:t>
      </w:r>
    </w:p>
    <w:p>
      <w:pPr/>
      <w:r>
        <w:rPr>
          <w:rFonts w:ascii="Cormorant Garamond" w:hAnsi="Cormorant Garamond"/>
          <w:sz w:val="22"/>
        </w:rPr>
        <w:t xml:space="preserve">En aquel tiempo, Pedro se acercó a Jesús y le preguntó: “Si mi hermano me ofende, ¿cuántas veces tengo que perdonarlo? ¿Hasta siete veces?” Jesús le contestó: “No sólo hasta siete, sino hasta setenta veces siete”. Entonces Jesús les dijo: “El Reino de los cielos es semejante a un rey que quiso ajustar cuentas con sus servidores. El primero que le presentaron le debía muchos millones. Como no tenía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«Si buscas un ejemplo de paciencia, encontrarás el mejor de ellos en la Cruz. Grande fue la paciencia de Cristo en la cruz» (Santo Tomás de Aquino)</w:t>
      </w:r>
    </w:p>
    <w:p>
      <w:pPr/>
      <w:r>
        <w:rPr>
          <w:rFonts w:ascii="Cormorant Garamond" w:hAnsi="Cormorant Garamond"/>
          <w:sz w:val="22"/>
        </w:rPr>
        <w:t xml:space="preserve">«El Señor se toma su tiempo. Pero incluso Él, en esta relación con nosotros, tiene mucha paciencia. ¡Y nos espera hasta el final de la vida! Pensemos en el buen ladrón, que justo al final, reconoció a Dios» (Francisco)</w:t>
      </w:r>
    </w:p>
    <w:p>
      <w:pPr/>
      <w:r>
        <w:rPr>
          <w:rFonts w:ascii="Cormorant Garamond" w:hAnsi="Cormorant Garamond"/>
          <w:sz w:val="22"/>
        </w:rPr>
        <w:t xml:space="preserve">«Los laicos (…) están maravillosamente llamados y preparados para producir siempre los frutos más abundantes del Espíritu. En efecto, todas sus obras, oraciones, tareas apostólicas, la vida conyugal y familiar, el trabajo diario, el descanso espiritual y corporal, si se realizan en el Espíritu, incluso las molestias de la vida, si se llevan con paciencia, todo ello se convierte en sacrificios espirituales agradables a Dios por Jesucristo, que ellos ofrecen con toda piedad a Dios Padre en la celebración de la Eucaristía uniéndolos a la ofrenda del cuerpo del Señor (…)» (Catecismo de la Iglesia Católica, nº 901)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Elegir el perdón antes que el rencor. Elegir la paz por encima del enojo.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