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XXII semana del Tiempo ordinario</w:t>
      </w:r>
    </w:p>
    <w:p>
      <w:pPr/>
      <w:r>
        <w:rPr>
          <w:rFonts w:ascii="Cormorant Garamond" w:hAnsi="Cormorant Garamond"/>
          <w:sz w:val="22"/>
        </w:rPr>
        <w:t xml:space="preserve">Martes 1 de septiembre de 2026</w:t>
      </w:r>
    </w:p>
    <w:p>
      <w:pPr>
        <w:spacing w:before="160"/>
      </w:pPr>
      <w:r>
        <w:rPr>
          <w:rFonts w:ascii="Cormorant Garamond" w:hAnsi="Cormorant Garamond"/>
          <w:b/>
          <w:sz w:val="24"/>
        </w:rPr>
        <w:t xml:space="preserve">«Sé quién eres: el Santo de Dios»</w:t>
      </w:r>
    </w:p>
    <w:p>
      <w:pPr/>
      <w:r>
        <w:rPr>
          <w:rFonts w:ascii="Cormorant Garamond" w:hAnsi="Cormorant Garamond"/>
          <w:sz w:val="22"/>
        </w:rPr>
        <w:t xml:space="preserve">Martes de la XXII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2, 10-16</w:t>
      </w:r>
    </w:p>
    <w:p>
      <w:pPr/>
      <w:r>
        <w:rPr>
          <w:rFonts w:ascii="Cormorant Garamond" w:hAnsi="Cormorant Garamond"/>
          <w:sz w:val="22"/>
        </w:rPr>
        <w:t xml:space="preserve">Hermanos: El Espíritu conoce perfectamente todo, hasta lo más profundo de Dios. En efecto, ¿quién conoce lo que hay en el hombre, sino el espíritu del hombre, que está dentro de él? Del mismo modo, nadie conoce lo que hay en Dios, sino el Espíritu de Dios. Nosotros no hemos recibido el espíritu del mundo, sino el Espíritu que procede de Dios, para que conozcamos las gracias que Dios nos ha otorgado. De estas gracias hablamos, no con palabras aprendidas de la sabiduría humana, sino aprendidas del Espíritu y con las cuales expresamos realidades espirituales en términos espirituales.</w:t>
      </w:r>
    </w:p>
    <w:p>
      <w:pPr/>
      <w:r>
        <w:rPr>
          <w:rFonts w:ascii="Cormorant Garamond" w:hAnsi="Cormorant Garamond"/>
          <w:sz w:val="22"/>
        </w:rPr>
        <w:t xml:space="preserve">El hombre, con su sola inteligencia, no puede comprender las cosas del Espíritu de Dios, porque para él son una locura; no las puede entender porque son cosas que sólo se comprenden a la luz del Espíritu. Pero el hombre iluminado por el Espíritu puede juzgar correctamente todas las cosas, y nadie que no tenga el Espíritu lo puede juzgar correctamente a él. Por eso dice la Escritura: ¿Quién ha entendido el modo de pensar del Señor, como para que pueda darle lecciones? Pues bien, nosotros poseemos el modo de pensar de Cristo.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144, 8-9. 10-11. 12-13ab. 13cd-14</w:t>
      </w:r>
    </w:p>
    <w:p>
      <w:pPr/>
      <w:r>
        <w:rPr>
          <w:rFonts w:ascii="Cormorant Garamond" w:hAnsi="Cormorant Garamond"/>
          <w:sz w:val="22"/>
        </w:rPr>
        <w:t xml:space="preserve">R/. (17a) El Señor es justo y bondadoso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Un gran profeta ha surgido entre nosotros.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4, 31-37</w:t>
      </w:r>
    </w:p>
    <w:p>
      <w:pPr/>
      <w:r>
        <w:rPr>
          <w:rFonts w:ascii="Cormorant Garamond" w:hAnsi="Cormorant Garamond"/>
          <w:sz w:val="22"/>
        </w:rPr>
        <w:t xml:space="preserve">En aquel tiempo, Jesús fue a Cafarnaúm, ciudad de Galilea, y los sábados enseñaba a la gente. Todos estaban asombrados de sus enseñanzas, porque hablaba con autoridad.</w:t>
      </w:r>
    </w:p>
    <w:p>
      <w:pPr/>
      <w:r>
        <w:rPr>
          <w:rFonts w:ascii="Cormorant Garamond" w:hAnsi="Cormorant Garamond"/>
          <w:sz w:val="22"/>
        </w:rPr>
        <w:t xml:space="preserve">Había en la sinagoga un hombre que tenía un demonio inmundo y se puso a gritar muy fuerte: “¡Déjanos! ¿Por qué te metes con nosotros, Jesús nazareno? ¿Has venido a destruirnos? Sé que tú eres el Santo de Dios”.</w:t>
      </w:r>
    </w:p>
    <w:p>
      <w:pPr/>
      <w:r>
        <w:rPr>
          <w:rFonts w:ascii="Cormorant Garamond" w:hAnsi="Cormorant Garamond"/>
          <w:sz w:val="22"/>
        </w:rPr>
        <w:t xml:space="preserve">Pero Jesús le ordenó: “Cállate y sal de ese hombre”. Entonces el demonio tiró al hombre por tierra, en medio de la gente, y salió de él sin hacerle daño. Todos se espantaron y se decían unos a otros: “¿Qué tendrá su palabra? Porque da órdenes con autoridad y fuerza a los espíritus inmundos y éstos se salen”. Y su fama se extendió por todos los lugares de la región.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«Todo procede del amor, todo está ordenado a la salvación del hombre, Dios no hace nada que no sea con este fin» (Santa Catalina de Siena)</w:t>
      </w:r>
    </w:p>
    <w:p>
      <w:pPr/>
      <w:r>
        <w:rPr>
          <w:rFonts w:ascii="Cormorant Garamond" w:hAnsi="Cormorant Garamond"/>
          <w:sz w:val="22"/>
        </w:rPr>
        <w:t xml:space="preserve">«El Evangelio es palabra de vida: no oprime a las personas, al contrario, libera a cuantos son esclavos de tantos espíritus malvados de este mundo: tanto el espíritu de la vanidad, el apego al dinero, el orgullo, la sensualidad» (Francisco)</w:t>
      </w:r>
    </w:p>
    <w:p>
      <w:pPr/>
      <w:r>
        <w:rPr>
          <w:rFonts w:ascii="Cormorant Garamond" w:hAnsi="Cormorant Garamond"/>
          <w:sz w:val="22"/>
        </w:rPr>
        <w:t xml:space="preserve">«La permisión divina del mal físico y del mal moral es misterio que Dios esclarece por su Hijo, Jesucristo, muerto y resucitado para vencer el mal. La fe nos da la certeza de que Dios no permitiría el mal si no hiciera salir el bien del mal mismo, por caminos que nosotros sólo conoceremos plenamente en la vida eterna» (Catecismo de la Iglesia Católica, nº 324)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Al celebrar la Jornada Mundial de Oración por el Cuidado de la Creación, demos gracias y cuidemos la Casa Común.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