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Sábado de la XXVI semana del Tiempo ordinario</w:t>
      </w:r>
    </w:p>
    <w:p>
      <w:pPr/>
      <w:r>
        <w:rPr>
          <w:rFonts w:ascii="Cormorant Garamond" w:hAnsi="Cormorant Garamond"/>
          <w:sz w:val="22"/>
        </w:rPr>
        <w:t xml:space="preserve">Sábado 3 de octubre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«Te doy gracias, Padre»</w:t>
      </w:r>
    </w:p>
    <w:p>
      <w:pPr/>
      <w:r>
        <w:rPr>
          <w:rFonts w:ascii="Cormorant Garamond" w:hAnsi="Cormorant Garamond"/>
          <w:sz w:val="22"/>
        </w:rPr>
        <w:t xml:space="preserve">Sábado de la XXVI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Job 42, 1-3. 5-6. 12-16</w:t>
      </w:r>
    </w:p>
    <w:p>
      <w:pPr/>
      <w:r>
        <w:rPr>
          <w:rFonts w:ascii="Cormorant Garamond" w:hAnsi="Cormorant Garamond"/>
          <w:sz w:val="22"/>
        </w:rPr>
        <w:t xml:space="preserve">Job le dijo al Señor:</w:t>
      </w:r>
    </w:p>
    <w:p>
      <w:pPr/>
      <w:r>
        <w:rPr>
          <w:rFonts w:ascii="Cormorant Garamond" w:hAnsi="Cormorant Garamond"/>
          <w:sz w:val="22"/>
        </w:rPr>
        <w:t xml:space="preserve">“Reconozco que lo puedes todo</w:t>
      </w:r>
    </w:p>
    <w:p>
      <w:pPr/>
      <w:r>
        <w:rPr>
          <w:rFonts w:ascii="Cormorant Garamond" w:hAnsi="Cormorant Garamond"/>
          <w:sz w:val="22"/>
        </w:rPr>
        <w:t xml:space="preserve">y que ninguna cosa es imposible para ti.</w:t>
      </w:r>
    </w:p>
    <w:p>
      <w:pPr/>
      <w:r>
        <w:rPr>
          <w:rFonts w:ascii="Cormorant Garamond" w:hAnsi="Cormorant Garamond"/>
          <w:sz w:val="22"/>
        </w:rPr>
        <w:t xml:space="preserve">Era yo el que con palabras insensatas</w:t>
      </w:r>
    </w:p>
    <w:p>
      <w:pPr/>
      <w:r>
        <w:rPr>
          <w:rFonts w:ascii="Cormorant Garamond" w:hAnsi="Cormorant Garamond"/>
          <w:sz w:val="22"/>
        </w:rPr>
        <w:t xml:space="preserve">empañaba la sabiduría de tus designios;</w:t>
      </w:r>
    </w:p>
    <w:p>
      <w:pPr/>
      <w:r>
        <w:rPr>
          <w:rFonts w:ascii="Cormorant Garamond" w:hAnsi="Cormorant Garamond"/>
          <w:sz w:val="22"/>
        </w:rPr>
        <w:t xml:space="preserve">he hablado de grandezas que no puedo comprender</w:t>
      </w:r>
    </w:p>
    <w:p>
      <w:pPr/>
      <w:r>
        <w:rPr>
          <w:rFonts w:ascii="Cormorant Garamond" w:hAnsi="Cormorant Garamond"/>
          <w:sz w:val="22"/>
        </w:rPr>
        <w:t xml:space="preserve">y de maravillas que superan mi inteligencia.</w:t>
      </w:r>
    </w:p>
    <w:p>
      <w:pPr/>
      <w:r>
        <w:rPr>
          <w:rFonts w:ascii="Cormorant Garamond" w:hAnsi="Cormorant Garamond"/>
          <w:sz w:val="22"/>
        </w:rPr>
        <w:t xml:space="preserve">Yo te conocía sólo de oídas,</w:t>
      </w:r>
    </w:p>
    <w:p>
      <w:pPr/>
      <w:r>
        <w:rPr>
          <w:rFonts w:ascii="Cormorant Garamond" w:hAnsi="Cormorant Garamond"/>
          <w:sz w:val="22"/>
        </w:rPr>
        <w:t xml:space="preserve">pero ahora te han visto ya mis ojos;</w:t>
      </w:r>
    </w:p>
    <w:p>
      <w:pPr/>
      <w:r>
        <w:rPr>
          <w:rFonts w:ascii="Cormorant Garamond" w:hAnsi="Cormorant Garamond"/>
          <w:sz w:val="22"/>
        </w:rPr>
        <w:t xml:space="preserve">por eso me retracto de mis palabras</w:t>
      </w:r>
    </w:p>
    <w:p>
      <w:pPr/>
      <w:r>
        <w:rPr>
          <w:rFonts w:ascii="Cormorant Garamond" w:hAnsi="Cormorant Garamond"/>
          <w:sz w:val="22"/>
        </w:rPr>
        <w:t xml:space="preserve">y me arrepiento, echándome polvo y ceniza”.</w:t>
      </w:r>
    </w:p>
    <w:p>
      <w:pPr/>
      <w:r>
        <w:rPr>
          <w:rFonts w:ascii="Cormorant Garamond" w:hAnsi="Cormorant Garamond"/>
          <w:sz w:val="22"/>
        </w:rPr>
        <w:t xml:space="preserve">El Señor bendijo a Job al final de su vida más que al principio: llegó a poseer catorce mil ovejas, seis mil camellos, mil yuntas de bueyes y mil burras.</w:t>
      </w:r>
    </w:p>
    <w:p>
      <w:pPr/>
      <w:r>
        <w:rPr>
          <w:rFonts w:ascii="Cormorant Garamond" w:hAnsi="Cormorant Garamond"/>
          <w:sz w:val="22"/>
        </w:rPr>
        <w:t xml:space="preserve">Tuvo siete hijos y tres hijas; la primera se llamaba Paloma, la segunda Canela y la tercera Azabache. No había en todo el país mujeres más bellas que las hijas de Job. Su padre les asignó una parte de la herencia, al igual que a sus hermanos.</w:t>
      </w:r>
    </w:p>
    <w:p>
      <w:pPr/>
      <w:r>
        <w:rPr>
          <w:rFonts w:ascii="Cormorant Garamond" w:hAnsi="Cormorant Garamond"/>
          <w:sz w:val="22"/>
        </w:rPr>
        <w:t xml:space="preserve">Y Job vivió hasta los ciento cuarenta años y vio a sus hijos, a sus nietos y a sus bisnietos. Murió anciano y colmado de años.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118, 66. 71. 75. 76. 91. 125. 130</w:t>
      </w:r>
    </w:p>
    <w:p>
      <w:pPr/>
      <w:r>
        <w:rPr>
          <w:rFonts w:ascii="Cormorant Garamond" w:hAnsi="Cormorant Garamond"/>
          <w:sz w:val="22"/>
        </w:rPr>
        <w:t xml:space="preserve">R/. (135a) Enséñame, Señor, tus mandamientos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Te doy gracias, Padre, Señor del cielo y de la tierra,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10, 17-24</w:t>
      </w:r>
    </w:p>
    <w:p>
      <w:pPr/>
      <w:r>
        <w:rPr>
          <w:rFonts w:ascii="Cormorant Garamond" w:hAnsi="Cormorant Garamond"/>
          <w:sz w:val="22"/>
        </w:rPr>
        <w:t xml:space="preserve">En aquel tiempo, los setenta y dos discípulos regresaron llenos de alegría y le dijeron a Jesús: “Señor, hasta los demonios se nos someten en tu nombre”.</w:t>
      </w:r>
    </w:p>
    <w:p>
      <w:pPr/>
      <w:r>
        <w:rPr>
          <w:rFonts w:ascii="Cormorant Garamond" w:hAnsi="Cormorant Garamond"/>
          <w:sz w:val="22"/>
        </w:rPr>
        <w:t xml:space="preserve">Él les contestó: “Vi a Satanás caer del cielo como el rayo. A ustedes les he dado poder para aplastar serpientes y escorpiones y para vencer toda la fuerza del enemigo, y nada les podrá hacer daño. Pero no se alegren de que los demonios se les sometan. Alégrense más bien de que sus nombres están escritos en el cielo”.</w:t>
      </w:r>
    </w:p>
    <w:p>
      <w:pPr/>
      <w:r>
        <w:rPr>
          <w:rFonts w:ascii="Cormorant Garamond" w:hAnsi="Cormorant Garamond"/>
          <w:sz w:val="22"/>
        </w:rPr>
        <w:t xml:space="preserve">En aquella misma hora, Jesús se llenó de júbilo en el Espíritu Santo y exclamó: “¡Te doy gracias, Padre, Señor del cielo y de la tierra, porque has escondido estas cosas a los sabios y a los entendidos, y las has revelado a la gente sencilla! ¡Gracias, Padre, porque así te ha parecido bien! Todo me lo ha entregado mi Padre y nadie conoce quién es el Hijo, sino el Padre; ni quién es el Padre, sino el Hijo y aquel a quien el Hijo se lo quiera revelar”.</w:t>
      </w:r>
    </w:p>
    <w:p>
      <w:pPr/>
      <w:r>
        <w:rPr>
          <w:rFonts w:ascii="Cormorant Garamond" w:hAnsi="Cormorant Garamond"/>
          <w:sz w:val="22"/>
        </w:rPr>
        <w:t xml:space="preserve">Volviéndose a sus discípulos, les dijo aparte: “Dichosos los ojos que ven lo que ustedes ven. Porque yo les digo que muchos profetas y reyes quisieron ver lo que ustedes ven y no lo vieron, y oír lo que ustedes oyen y no lo oyeron”.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«No son las riquezas ni la gloria lo que reclama el corazón del niñito; lo que pide es amor. No puedo hacer más que una cosa: ¡amarte, oh Jesús!» (Santa Teresa de Lisieux)</w:t>
      </w:r>
    </w:p>
    <w:p>
      <w:pPr/>
      <w:r>
        <w:rPr>
          <w:rFonts w:ascii="Cormorant Garamond" w:hAnsi="Cormorant Garamond"/>
          <w:sz w:val="22"/>
        </w:rPr>
        <w:t xml:space="preserve">«¿A quién se lo quiere revelar el Hijo? La voluntad del Hijo no es arbitraria. El Hijo quiere implicar en su conocimiento de Hijo a todos los que el Padre quiere que participen de Él. Pero, ¿a quién atrae el Padre? No a los sabios y entendidos, sino a la gente sencilla» (Benedicto XVI)</w:t>
      </w:r>
    </w:p>
    <w:p>
      <w:pPr/>
      <w:r>
        <w:rPr>
          <w:rFonts w:ascii="Cormorant Garamond" w:hAnsi="Cormorant Garamond"/>
          <w:sz w:val="22"/>
        </w:rPr>
        <w:t xml:space="preserve">«(…) Toda la oración de Jesús está en esta adhesión amorosa de su corazón de hombre al ‘misterio de la voluntad’ del Padre» (Catecismo de la Iglesia Católica, nº 2.603)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Pedir la gracia de una verdadera conversión.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