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XXIII semana del Tiempo ordinario</w:t>
      </w:r>
    </w:p>
    <w:p>
      <w:pPr/>
      <w:r>
        <w:rPr>
          <w:rFonts w:ascii="Cormorant Garamond" w:hAnsi="Cormorant Garamond"/>
          <w:sz w:val="22"/>
        </w:rPr>
        <w:t xml:space="preserve">Jueves 10 de septiembre de 2026</w:t>
      </w:r>
    </w:p>
    <w:p>
      <w:pPr>
        <w:spacing w:before="160"/>
      </w:pPr>
      <w:r>
        <w:rPr>
          <w:rFonts w:ascii="Cormorant Garamond" w:hAnsi="Cormorant Garamond"/>
          <w:b/>
          <w:sz w:val="24"/>
        </w:rPr>
        <w:t xml:space="preserve">«Haced el bien a los que os odian»</w:t>
      </w:r>
    </w:p>
    <w:p>
      <w:pPr/>
      <w:r>
        <w:rPr>
          <w:rFonts w:ascii="Cormorant Garamond" w:hAnsi="Cormorant Garamond"/>
          <w:sz w:val="22"/>
        </w:rPr>
        <w:t xml:space="preserve">Jueves de la XXIII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1 Corintios 8, 1-13</w:t>
      </w:r>
    </w:p>
    <w:p>
      <w:pPr/>
      <w:r>
        <w:rPr>
          <w:rFonts w:ascii="Cormorant Garamond" w:hAnsi="Cormorant Garamond"/>
          <w:sz w:val="22"/>
        </w:rPr>
        <w:t xml:space="preserve">Queridos hermanos: Ya sé que todos ustedes conocen lo que está permitido con respecto a la carne inmolada a los ídolos. Pero, ¡cuidado!, porque el puro hecho de conocer, llena de soberbia; el amor, en cambio, hace el bien. Y si alguno piensa que ese conocimiento le basta, no tiene idea de lo que es el verdadero conocimiento. Pero aquel que ama a Dios, es verdaderamente conocido por Dios.</w:t>
      </w:r>
    </w:p>
    <w:p>
      <w:pPr/>
      <w:r>
        <w:rPr>
          <w:rFonts w:ascii="Cormorant Garamond" w:hAnsi="Cormorant Garamond"/>
          <w:sz w:val="22"/>
        </w:rPr>
        <w:t xml:space="preserve">Ahora bien, con respecto a comer la carne ofrecida a los ídolos, sabemos que un ídolo no representa nada real y que no hay más que un solo Dios. Pues, aun cuando se hable de dioses del cielo y de la tierra, como si hubiera muchos dioses y muchos señores, sin embargo, para nosotros no hay más que un solo Dios, el Padre, de quien todo procede y es nuestro destino, y un solo Señor Jesucristo, por quien existen todas las cosas y por el cual también nosotros existimos.</w:t>
      </w:r>
    </w:p>
    <w:p>
      <w:pPr/>
      <w:r>
        <w:rPr>
          <w:rFonts w:ascii="Cormorant Garamond" w:hAnsi="Cormorant Garamond"/>
          <w:sz w:val="22"/>
        </w:rPr>
        <w:t xml:space="preserve">Mas no todos saben esto. Pues algunos, acostumbrados a la idolatría hasta hace poco, siguen comiendo la carne como si estuviera consagrada a los ídolos, y puesto que su conciencia está poco formada, pecan. No es, ciertamente, la comida lo que nos hará agradables a Dios, ni vamos a ser mejores o peores por comer o no comer. Pero tengan cuidado de que esa libertad de ustedes no sea ocasión de pecado para los que tienen la conciencia poco formada. Porque si a ti, que sabes estas cosas, te ve alguien sentado a la mesa en un templo de los ídolos, ¿no se creerá autorizado por su conciencia, que está poco formada, a comer de lo sacrificado a los ídolos?</w:t>
      </w:r>
    </w:p>
    <w:p>
      <w:pPr/>
      <w:r>
        <w:rPr>
          <w:rFonts w:ascii="Cormorant Garamond" w:hAnsi="Cormorant Garamond"/>
          <w:sz w:val="22"/>
        </w:rPr>
        <w:t xml:space="preserve">Entonces, por culpa de tu conocimiento haces que se pierda el hermano que tiene la conciencia poco formada, por quien murió Cristo. De esta manera, al pecar ustedes contra sus hermanos, haciendo daño a su conciencia poco formada, pecan contra Cristo. Por lo tanto, si un alimento le es ocasión de pecado a mi hermano, nunca comeré carne para no darle ocasión de pecado.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138, 1b-3. 13-14ab. 23-24</w:t>
      </w:r>
    </w:p>
    <w:p>
      <w:pPr/>
      <w:r>
        <w:rPr>
          <w:rFonts w:ascii="Cormorant Garamond" w:hAnsi="Cormorant Garamond"/>
          <w:sz w:val="22"/>
        </w:rPr>
        <w:t xml:space="preserve">R/. (24b) Señor, no dejes que me pierda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Si nos amamos los unos a los otros,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6, 27-38</w:t>
      </w:r>
    </w:p>
    <w:p>
      <w:pPr/>
      <w:r>
        <w:rPr>
          <w:rFonts w:ascii="Cormorant Garamond" w:hAnsi="Cormorant Garamond"/>
          <w:sz w:val="22"/>
        </w:rPr>
        <w:t xml:space="preserve">En aquel tiempo, Jesús dijo a sus discípulos: “Amen a sus enemigos, hagan el bien a los que los aborrecen, bendigan a quienes los maldicen y oren por quienes los difaman. Al que te golpee en una mejilla, preséntale la otra; al que te quite el manto, déjalo llevarse también la túnica. Al que te pida, dale; y al que se lleve lo tuyo, no se lo reclames.</w:t>
      </w:r>
    </w:p>
    <w:p>
      <w:pPr/>
      <w:r>
        <w:rPr>
          <w:rFonts w:ascii="Cormorant Garamond" w:hAnsi="Cormorant Garamond"/>
          <w:sz w:val="22"/>
        </w:rPr>
        <w:t xml:space="preserve">Traten a los demás como quieran que los traten a ustedes; porque si aman sólo a los que los aman, ¿qué hacen de extraordinario? También los pecadores aman a quienes los aman. Si hacen el bien sólo a los que les hacen el bien, ¿qué tiene de extraordinario? Lo mismo hacen los pecadores. Si prestan solamente cuando esperan cobrar, ¿qué hacen de extraordinario? También los pecadores prestan a otros pecadores, con la intención de cobrárselo después.</w:t>
      </w:r>
    </w:p>
    <w:p>
      <w:pPr/>
      <w:r>
        <w:rPr>
          <w:rFonts w:ascii="Cormorant Garamond" w:hAnsi="Cormorant Garamond"/>
          <w:sz w:val="22"/>
        </w:rPr>
        <w:t xml:space="preserve">Ustedes, en cambio, amen a sus enemigos, hagan el bien y presten sin esperar recompensa. Así tendrán un gran premio y serán hijos del Altísimo, porque él es bueno hasta con los malos y los ingratos. Sean misericordiosos, como su Padre es misericordioso.</w:t>
      </w:r>
    </w:p>
    <w:p>
      <w:pPr/>
      <w:r>
        <w:rPr>
          <w:rFonts w:ascii="Cormorant Garamond" w:hAnsi="Cormorant Garamond"/>
          <w:sz w:val="22"/>
        </w:rPr>
        <w:t xml:space="preserve">No juzguen y no serán juzgados; no condenen y no serán condenados; perdonen y serán perdonados. Den y se les dará: recibirán una medida buena, bien sacudida, apretada y rebosante en los pliegues de su túnica. Porque con la misma medida con que midan, serán medidos’’.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«¡Qué bueno es el Señor…! Él acompasa siempre sus pruebas a las fuerzas que nos da» (Santa Teresita de Lisieux)</w:t>
      </w:r>
    </w:p>
    <w:p>
      <w:pPr/>
      <w:r>
        <w:rPr>
          <w:rFonts w:ascii="Cormorant Garamond" w:hAnsi="Cormorant Garamond"/>
          <w:sz w:val="22"/>
        </w:rPr>
        <w:t xml:space="preserve">«Cuando uno aprende a acusarse a sí mismo es misericordioso con los demás» (Francisco)</w:t>
      </w:r>
    </w:p>
    <w:p>
      <w:pPr/>
      <w:r>
        <w:rPr>
          <w:rFonts w:ascii="Cormorant Garamond" w:hAnsi="Cormorant Garamond"/>
          <w:sz w:val="22"/>
        </w:rPr>
        <w:t xml:space="preserve">«(…) Toda la Ley evangélica está contenida en el ‘mandamiento nuevo’ de Jesús (Jn 13,34): amarnos los unos a los otros como Él nos ha amado (cf. Jn 15,12)» (Catecismo de la Iglesia Católica, nº 1.970)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Elegir el camino de las bienaventuranzas.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