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XXIX semana del Tiempo ordinario</w:t>
      </w:r>
    </w:p>
    <w:p>
      <w:pPr/>
      <w:r>
        <w:rPr>
          <w:rFonts w:ascii="Cormorant Garamond" w:hAnsi="Cormorant Garamond"/>
          <w:sz w:val="22"/>
        </w:rPr>
        <w:t xml:space="preserve">Lunes 19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«Maestro, dile a mi hermano que comparta conmigo la herencia…»</w:t>
      </w:r>
    </w:p>
    <w:p>
      <w:pPr/>
      <w:r>
        <w:rPr>
          <w:rFonts w:ascii="Cormorant Garamond" w:hAnsi="Cormorant Garamond"/>
          <w:sz w:val="22"/>
        </w:rPr>
        <w:t xml:space="preserve">Lunes de la XXIX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2, 1-10</w:t>
      </w:r>
    </w:p>
    <w:p>
      <w:pPr/>
      <w:r>
        <w:rPr>
          <w:rFonts w:ascii="Cormorant Garamond" w:hAnsi="Cormorant Garamond"/>
          <w:sz w:val="22"/>
        </w:rPr>
        <w:t xml:space="preserve">Hermanos: Ustedes estaban muertos por sus delitos y pecados, porque en otro tiempo vivían según los criterios de este mundo, obedeciendo al que está al frente de las fuerzas invisibles del mal, a ese espíritu que ejerce su acción ahora sobre los que resisten al Evangelio. Entre ellos estuvimos también nosotros, pues en otro tiempo vivíamos sujetos a los instintos, deseos y pensamientos de nuestro desorden y egoísmo, y estábamos naturalmente destinados al terrible castigo de Dios, como los demás.</w:t>
      </w:r>
    </w:p>
    <w:p>
      <w:pPr/>
      <w:r>
        <w:rPr>
          <w:rFonts w:ascii="Cormorant Garamond" w:hAnsi="Cormorant Garamond"/>
          <w:sz w:val="22"/>
        </w:rPr>
        <w:t xml:space="preserve">Pero la misericordia y el amor de Dios son muy grandes; porque nosotros estábamos muertos por nuestros pecados, y él nos dio la vida con Cristo y en Cristo. Por pura generosidad suya, hemos sido salvados. Con Cristo y en Cristo nos ha resucitado, y con él nos ha reservado un sitio en el cielo. Así, en todos los tiempos, Dios muestra por medio de Cristo Jesús, la incomparable riqueza de su gracia y de su bondad para con nosotros.</w:t>
      </w:r>
    </w:p>
    <w:p>
      <w:pPr/>
      <w:r>
        <w:rPr>
          <w:rFonts w:ascii="Cormorant Garamond" w:hAnsi="Cormorant Garamond"/>
          <w:sz w:val="22"/>
        </w:rPr>
        <w:t xml:space="preserve">En efecto, ustedes han sido salvados por la gracia, mediante la fe; y esto no se debe a ustedes mismos, sino que es un don de Dios. Tampoco se debe a las obras, para que nadie pueda presumir, porque somos hechura de Dios, creados por medio de Cristo Jesús para hacer el bien que Dios ha dispuesto que hagamos.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99, 2. 3. 4. 5</w:t>
      </w:r>
    </w:p>
    <w:p>
      <w:pPr/>
      <w:r>
        <w:rPr>
          <w:rFonts w:ascii="Cormorant Garamond" w:hAnsi="Cormorant Garamond"/>
          <w:sz w:val="22"/>
        </w:rPr>
        <w:t xml:space="preserve">R/. (3b) El Señor es nuestro dueño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Dichosos los pobres de espíritu,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12, 13-21</w:t>
      </w:r>
    </w:p>
    <w:p>
      <w:pPr/>
      <w:r>
        <w:rPr>
          <w:rFonts w:ascii="Cormorant Garamond" w:hAnsi="Cormorant Garamond"/>
          <w:sz w:val="22"/>
        </w:rPr>
        <w:t xml:space="preserve">En aquel tiempo, hallándose Jesús en medio de una multitud, un hombre le dijo: “Maestro, dile a mi hermano que comparta conmigo la herencia”. Pero Jesús le contestó: “Amigo, ¿quién me ha puesto como juez en la distribución de herencias?”</w:t>
      </w:r>
    </w:p>
    <w:p>
      <w:pPr/>
      <w:r>
        <w:rPr>
          <w:rFonts w:ascii="Cormorant Garamond" w:hAnsi="Cormorant Garamond"/>
          <w:sz w:val="22"/>
        </w:rPr>
        <w:t xml:space="preserve">Y dirigiéndose a la multitud, dijo: “Eviten toda clase de avaricia, porque la vida del hombre no depende de la abundancia de los bienes que posea”.</w:t>
      </w:r>
    </w:p>
    <w:p>
      <w:pPr/>
      <w:r>
        <w:rPr>
          <w:rFonts w:ascii="Cormorant Garamond" w:hAnsi="Cormorant Garamond"/>
          <w:sz w:val="22"/>
        </w:rPr>
        <w:t xml:space="preserve">Después les propuso esta parábola: “Un hombre rico tuvo una gran cosecha y se puso a pensar: ‘¿Qué haré, porque no tengo ya en dónde almacenar la cosecha? Ya sé lo que voy a hacer: derribaré mis graneros y construiré otros más grandes para guardar ahí mi cosecha y todo lo que tengo. Entonces podré decirme: Ya tienes bienes acumulados para muchos años; descansa, come, bebe y date a la buena vida’. Pero Dios le dijo: ‘¡Insensato! Esta misma noche vas a morir. ¿Para quién serán todos tus bienes?’ Lo mismo le pasa al que amontona riquezas para sí mismo y no se hace rico de lo que vale ante Dios”.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«Me ha decepcionado, Cristo mío, mi exagerada presunción: de las alturas he caído muy bajo. Pero, vuelve a levantarme ahora, pues veo que me engañé a mí mismo» (San Gregorio Nacianceno)</w:t>
      </w:r>
    </w:p>
    <w:p>
      <w:pPr/>
      <w:r>
        <w:rPr>
          <w:rFonts w:ascii="Cormorant Garamond" w:hAnsi="Cormorant Garamond"/>
          <w:sz w:val="22"/>
        </w:rPr>
        <w:t xml:space="preserve">«Las realidades de la verdad y del amor —nuestro auténtico camino— no se encuentran en el mundo de las cantidades» (Benedicto XVI)</w:t>
      </w:r>
    </w:p>
    <w:p>
      <w:pPr/>
      <w:r>
        <w:rPr>
          <w:rFonts w:ascii="Cormorant Garamond" w:hAnsi="Cormorant Garamond"/>
          <w:sz w:val="22"/>
        </w:rPr>
        <w:t xml:space="preserve">«La economía de la Ley y de la Gracia aparta el corazón de los hombres de la codicia y de la envidia (…). El Dios de las promesas puso desde el comienzo al hombre en guardia contra la seducción de lo que, desde entonces, aparece como ‘bueno para comer, apetecible a la vista y excelente para lograr sabiduría’ (Gen 3,6)» (Catecismo de la Iglesia Católica, nº 2.541)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Damos gracias y rezamos por ellas. Por las que nos dieron vida, cuidado, consuelo y fe. Por las que abrazan, enseñan, sostienen y esperan. Por las que partieron, dejando su huella de amor.</w:t>
      </w:r>
    </w:p>
    <w:p>
      <w:pPr/>
      <w:r>
        <w:rPr>
          <w:rFonts w:ascii="Cormorant Garamond" w:hAnsi="Cormorant Garamond"/>
          <w:sz w:val="22"/>
        </w:rPr>
        <w:t xml:space="preserve">¡Feliz Día de la Madre!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