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XXI semana del Tiempo ordinario</w:t>
      </w:r>
    </w:p>
    <w:p>
      <w:pPr/>
      <w:r>
        <w:rPr>
          <w:rFonts w:ascii="Cormorant Garamond" w:hAnsi="Cormorant Garamond"/>
          <w:sz w:val="22"/>
        </w:rPr>
        <w:t xml:space="preserve">Lunes 24 de agosto de 2026</w:t>
      </w:r>
    </w:p>
    <w:p>
      <w:pPr>
        <w:spacing w:before="160"/>
      </w:pPr>
      <w:r>
        <w:rPr>
          <w:rFonts w:ascii="Cormorant Garamond" w:hAnsi="Cormorant Garamond"/>
          <w:b/>
          <w:sz w:val="24"/>
        </w:rPr>
        <w:t xml:space="preserve">«Hemos encontrado a aquel de quien escribió Moisés en la ley y también los profetas…»</w:t>
      </w:r>
    </w:p>
    <w:p>
      <w:pPr/>
      <w:r>
        <w:rPr>
          <w:rFonts w:ascii="Cormorant Garamond" w:hAnsi="Cormorant Garamond"/>
          <w:sz w:val="22"/>
        </w:rPr>
        <w:t xml:space="preserve">Lunes de la XXI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Apocalipsis del apóstol san Juan (21, 9-14)</w:t>
      </w:r>
    </w:p>
    <w:p>
      <w:pPr/>
      <w:r>
        <w:rPr>
          <w:rFonts w:ascii="Cormorant Garamond" w:hAnsi="Cormorant Garamond"/>
          <w:sz w:val="22"/>
        </w:rPr>
        <w:t xml:space="preserve">Uno de los ángeles me habló y me dijo: “Ven, que te voy a enseñar a la novia, a la esposa del Cordero”. Entonces me transportó en espíritu a una montaña elevada y me mostró a Jerusalén, la ciudad santa, que descendía del cielo, resplandeciente con la gloria de Dios. Su fulgor era semejante al de una piedra preciosa, como el de un diamante cristalino. Tenía una muralla ancha y elevada, con doce puertas monumentales, y sobre ellas, doce ángeles y doce nombres escritos, los nombres de las doce tribus de Israel. Tres de estas puertas daban al oriente, tres al norte, tres al sur y tres al poniente. La muralla descansaba sobre doce cimientos, en los que estaban escritos los doce nombres de los apóstoles del Cordero.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144</w:t>
      </w:r>
    </w:p>
    <w:p>
      <w:pPr/>
      <w:r>
        <w:rPr>
          <w:rFonts w:ascii="Cormorant Garamond" w:hAnsi="Cormorant Garamond"/>
          <w:sz w:val="22"/>
        </w:rPr>
        <w:t xml:space="preserve">R/. Señor, que todos tus fieles te bendigan.</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Maestro, tú eres el Hijo de Dios, tú eres el rey de Israel.</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 45-51)</w:t>
      </w:r>
    </w:p>
    <w:p>
      <w:pPr/>
      <w:r>
        <w:rPr>
          <w:rFonts w:ascii="Cormorant Garamond" w:hAnsi="Cormorant Garamond"/>
          <w:sz w:val="22"/>
        </w:rPr>
        <w:t xml:space="preserve">En aquel tiempo, Felipe se encontró con Natanael y le dijo: “Hemos encontrado a aquel de quien escribió Moisés en la ley y también los profetas. Es Jesús de Nazaret, el hijo de José”. Natanael replicó: “¿Acaso puede salir de Nazaret algo bueno?” Felipe le contestó: “Ven y lo verás”. Cuando Jesús vio que Natanael se acercaba, dijo: “Este es un verdadero israelita en el que no hay doblez”. Natanael le preguntó: “¿De dónde me conoces?” Jesús le respondió: “Antes de que Felipe te llamara, te vi cuando estabas debajo de la higuera”. Respondió Natanael: “Maestro, tú eres el Hijo de Dios, tú eres el rey de Israel”. Jesús le contestó: “Tú crees, porque te he dicho que te vi debajo de la higuera. Mayores cosas has de ver”. Después añadió: “Yo les aseguro que verán el cielo abierto y a los ángeles de Dios subir y bajar sobre el Hijo del hombre”.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«‘Ven y verás’. A esta invitación, Natanael, abandonando la higuera de la ley, cuya sombra le impedía recibir la luz, llegó a aquel que secó las hojas de la higuera, de la higuera estéril. Por este motivo, la Palabra dio testimonio de Él, diciendo que era un israelita de verdad» (San Gregorio de Nisa)</w:t>
      </w:r>
    </w:p>
    <w:p>
      <w:pPr/>
      <w:r>
        <w:rPr>
          <w:rFonts w:ascii="Cormorant Garamond" w:hAnsi="Cormorant Garamond"/>
          <w:sz w:val="22"/>
        </w:rPr>
        <w:t xml:space="preserve">«¿Cómo debemos ir al Señor? ¿Así, con nuestra verdad de pecadores? Con confianza, también con alegría, sin maquillarnos. Nunca debemos maquillarnos delante de Dios. Hemos de ir con la verdad» (Francisco)</w:t>
      </w:r>
    </w:p>
    <w:p>
      <w:pPr/>
      <w:r>
        <w:rPr>
          <w:rFonts w:ascii="Cormorant Garamond" w:hAnsi="Cormorant Garamond"/>
          <w:sz w:val="22"/>
        </w:rPr>
        <w:t xml:space="preserve">«Los ángeles son criaturas espirituales que glorifican a Dios sin cesar y que sirven sus designios salvíficos con las otras criaturas: ‘Ad omnia bona nostra cooperantur angeli’ (‘Los ángeles cooperan en toda obra buena que hacemos’)» (Catecismo de la Iglesia Católica, nº 350)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Vivir el Reino aquí y ahora. No como promesa lejana, sino como tarea presente.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