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XIX semana del Tiempo ordinario</w:t>
      </w:r>
    </w:p>
    <w:p>
      <w:pPr/>
      <w:r>
        <w:rPr>
          <w:rFonts w:ascii="Cormorant Garamond" w:hAnsi="Cormorant Garamond"/>
          <w:sz w:val="22"/>
        </w:rPr>
        <w:t xml:space="preserve">Miércoles 12 de agosto de 2026</w:t>
      </w:r>
    </w:p>
    <w:p>
      <w:pPr>
        <w:spacing w:before="160"/>
      </w:pPr>
      <w:r>
        <w:rPr>
          <w:rFonts w:ascii="Cormorant Garamond" w:hAnsi="Cormorant Garamond"/>
          <w:b/>
          <w:sz w:val="24"/>
        </w:rPr>
        <w:t xml:space="preserve">«Si tu hermano comete un pecado, ve y amonéstalo a solas…»</w:t>
      </w:r>
    </w:p>
    <w:p>
      <w:pPr/>
      <w:r>
        <w:rPr>
          <w:rFonts w:ascii="Cormorant Garamond" w:hAnsi="Cormorant Garamond"/>
          <w:sz w:val="22"/>
        </w:rPr>
        <w:t xml:space="preserve">Miércoles de la XIX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Ezequiel (9, 1-7; 10, 18-22)</w:t>
      </w:r>
    </w:p>
    <w:p>
      <w:pPr/>
      <w:r>
        <w:rPr>
          <w:rFonts w:ascii="Cormorant Garamond" w:hAnsi="Cormorant Garamond"/>
          <w:sz w:val="22"/>
        </w:rPr>
        <w:t xml:space="preserve">En aquellos días, oí que el Señor gritaba con voz potente: “¡Acérquense los que van a castigar a la ciudad, empuñando cada uno su arma mortal!” Entonces aparecieron, en dirección del pórtico que da al norte, seis hombres, cada cual con su arma mortal en la mano. En medio de ellos estaba un hombre vestido de lino, que llevaba en la cintura un estuche para escribir. Entraron y se detuvieron ante el altar de bronce. La gloria del Dios de Israel que descansaba sobre los querubines, se elevó y se dirigió a la entrada del templo. El Señor llamó al hombre vestido de lino que llevaba en la cintura el estuche para escribir y le dijo: “Recorre a Jerusalén y marca con una señal en la frente a los hombres que gimen y lloran por todas las prácticas abominables que se cometen en la ciudad”. Y oí que les dijo a los otros: “Recorran la ciudad detrás de él y maten sin piedad ni compasión; maten a los viejos y a los jóvenes, a las doncellas, a los niños y a las mujeres, hasta que no quede ni uno. Pero al que tenga la señal en la frente no lo toquen. Comiencen, pues, por mi santuario”. Entonces ellos empezaron a matar a los ancianos que estaban delante del templo, y el Señor les dijo: “Profanen el templo; llenen sus atrios de cadáveres y salgan después a matar a los que se encuentran en la ciudad”. Luego la gloria del Señor se elevó del umbral del templo y se posó sobre los querubines. Al partir, los querubines desplegaron sus alas y se elevaron del suelo ante mis ojos. Se detuvieron a la entrada del pórtico oriental del templo del Señor, y la gloria del Dios de Israel estaba encima de ellos. Eran los mismos seres vivientes que yo había visto debajo del Dios de Israel, junto al río Kebar, y reconocí que eran los querubines. Cada uno tenía cuatro caras y cuatro alas, y unas como manos bajo las alas. Sus caras se parecían a las que yo había visto junto al río Kebar. Y todos caminaban hacia el frente.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112</w:t>
      </w:r>
    </w:p>
    <w:p>
      <w:pPr/>
      <w:r>
        <w:rPr>
          <w:rFonts w:ascii="Cormorant Garamond" w:hAnsi="Cormorant Garamond"/>
          <w:sz w:val="22"/>
        </w:rPr>
        <w:t xml:space="preserve">R/. Bendito sea el Señor ahora y para siempre.</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Dios ha reconciliado consigo al mundo, por medio de Cristo, y nos ha encomendado a nosotros el mensaje de la reconciliación.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(18, 15-20)</w:t>
      </w:r>
    </w:p>
    <w:p>
      <w:pPr/>
      <w:r>
        <w:rPr>
          <w:rFonts w:ascii="Cormorant Garamond" w:hAnsi="Cormorant Garamond"/>
          <w:sz w:val="22"/>
        </w:rPr>
        <w:t xml:space="preserve">En aquel tiempo, Jesús dijo a sus discípulos: “Si tu hermano comete un pecado, ve y amonéstalo a solas. Si te escucha, habrás salvado a tu hermano. Si no te hace caso, hazte acompañar de una o dos personas, para que todo lo que se diga conste por boca de dos o tres testigos. Pero si ni así te hace caso, díselo a la comunidad; y si ni a la comunidad le hace caso, apártate de él como de un pagano o de un publicano. Yo les aseguro que todo lo que aten en la tierra, quedará atado en el cielo, y todo lo que desaten en la tierra, quedará desatado en el cielo. Yo les aseguro también que si dos de ustedes se ponen de acuerdo para pedir algo, sea lo que fuere, mi Padre celestial se lo concederá; pues donde dos o tres se reúnen en mi nombre, ahí estoy yo en medio de ellos”.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«En el silencio Él nos escucha; en el silencio Él habla al alma y en el silencio escuchamos su voz» (Santa Teresa de Calcuta)</w:t>
      </w:r>
    </w:p>
    <w:p>
      <w:pPr/>
      <w:r>
        <w:rPr>
          <w:rFonts w:ascii="Cormorant Garamond" w:hAnsi="Cormorant Garamond"/>
          <w:sz w:val="22"/>
        </w:rPr>
        <w:t xml:space="preserve">«La fe no es únicamente una opción individual. Por su misma naturaleza, se abre al “nosotros”, se da siempre dentro de la comunión de la Iglesia» (Francisco)</w:t>
      </w:r>
    </w:p>
    <w:p>
      <w:pPr/>
      <w:r>
        <w:rPr>
          <w:rFonts w:ascii="Cormorant Garamond" w:hAnsi="Cormorant Garamond"/>
          <w:sz w:val="22"/>
        </w:rPr>
        <w:t xml:space="preserve">«‘Cristo Jesús que murió, resucitó, que está a la derecha de Dios e intercede por nosotros’ (Rm 8,34), está presente de múltiples maneras en su Iglesia: en su Palabra, en la oración de su Iglesia, ‘allí donde dos o tres estén reunidos en mi nombre’ (Mt 18,20), en los pobres, los enfermos, los presos, en los sacramentos de los que Él es autor (…)» (Catecismo de la Iglesia Católica, nº 1.373)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recemos con esta jaculatoria: Ven Espíritu Santo y condúcenos a la verdad.</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