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Martes de la XVI semana del Tiempo ordinario</w:t>
      </w:r>
    </w:p>
    <w:p>
      <w:pPr/>
      <w:r>
        <w:rPr>
          <w:rFonts w:ascii="Cormorant Garamond" w:hAnsi="Cormorant Garamond"/>
          <w:sz w:val="22"/>
        </w:rPr>
        <w:t xml:space="preserve">Martes 21 de julio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«Alguien le dijo entonces a Jesús…»</w:t>
      </w:r>
    </w:p>
    <w:p>
      <w:pPr/>
      <w:r>
        <w:rPr>
          <w:rFonts w:ascii="Cormorant Garamond" w:hAnsi="Cormorant Garamond"/>
          <w:sz w:val="22"/>
        </w:rPr>
        <w:t xml:space="preserve">Martes de la XVI semana del Tiempo ordinario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ORACIÓN PREPARATORIA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LECTURAS DE HOY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Primera Lectura</w:t>
      </w:r>
    </w:p>
    <w:p>
      <w:pPr/>
      <w:r>
        <w:rPr>
          <w:rFonts w:ascii="Cormorant Garamond" w:hAnsi="Cormorant Garamond"/>
          <w:sz w:val="22"/>
        </w:rPr>
        <w:t xml:space="preserve">Lectura del libro del profeta Miqueas (7, 14-15. 18-20)</w:t>
      </w:r>
    </w:p>
    <w:p>
      <w:pPr/>
      <w:r>
        <w:rPr>
          <w:rFonts w:ascii="Cormorant Garamond" w:hAnsi="Cormorant Garamond"/>
          <w:sz w:val="22"/>
        </w:rPr>
        <w:t xml:space="preserve">Señor, Dios nuestro, pastorea a tu pueblo con tu cayado, a las ovejas de tu heredad, que permanecen aisladas en la maleza, en medio de campos feraces. Pastarán en Basán y en Galaad, como en los días de antaño, como cuando salimos de Egipto y nos mostrabas tus prodigios. ¿Qué dios hay como tú, que quitas la iniquidad y pasas por alto la rebeldía de los sobrevivientes de Israel? No mantendrás por siempre tu cólera, pues te complaces en ser misericordioso. Volverás a compadecerte de nosotros, aplastarás con tus pies nuestras iniquidades, arrojarás a lo hondo del mar nuestros delitos. Serás fiel con Jacob y compasivo con Abraham, como juraste a nuestros padres en tiempos remotos, Señor, Dios nuestro.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Salmo Responsorial</w:t>
      </w:r>
    </w:p>
    <w:p>
      <w:pPr/>
      <w:r>
        <w:rPr>
          <w:rFonts w:ascii="Cormorant Garamond" w:hAnsi="Cormorant Garamond"/>
          <w:sz w:val="22"/>
        </w:rPr>
        <w:t xml:space="preserve">Salmo 84</w:t>
      </w:r>
    </w:p>
    <w:p>
      <w:pPr/>
      <w:r>
        <w:rPr>
          <w:rFonts w:ascii="Cormorant Garamond" w:hAnsi="Cormorant Garamond"/>
          <w:sz w:val="22"/>
        </w:rPr>
        <w:t xml:space="preserve">R/. Muéstranos, Señor, tu misericordia.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Aclamación antes del Evangelio</w:t>
      </w:r>
    </w:p>
    <w:p>
      <w:pPr/>
      <w:r>
        <w:rPr>
          <w:rFonts w:ascii="Cormorant Garamond" w:hAnsi="Cormorant Garamond"/>
          <w:sz w:val="22"/>
        </w:rPr>
        <w:t xml:space="preserve">R. Aleluya, Aleluya.</w:t>
      </w:r>
    </w:p>
    <w:p>
      <w:pPr/>
      <w:r>
        <w:rPr>
          <w:rFonts w:ascii="Cormorant Garamond" w:hAnsi="Cormorant Garamond"/>
          <w:sz w:val="22"/>
        </w:rPr>
        <w:t xml:space="preserve">El que me ama cumplirá mi palabra y mi Padre lo amará y haremos en él nuestra morada, dice el Señor.</w:t>
      </w:r>
    </w:p>
    <w:p>
      <w:pPr/>
      <w:r>
        <w:rPr>
          <w:rFonts w:ascii="Cormorant Garamond" w:hAnsi="Cormorant Garamond"/>
          <w:sz w:val="22"/>
        </w:rPr>
        <w:t xml:space="preserve">R. Aleluya.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† Del santo Evangelio según san Mateo (12, 46-50)</w:t>
      </w:r>
    </w:p>
    <w:p>
      <w:pPr/>
      <w:r>
        <w:rPr>
          <w:rFonts w:ascii="Cormorant Garamond" w:hAnsi="Cormorant Garamond"/>
          <w:sz w:val="22"/>
        </w:rPr>
        <w:t xml:space="preserve">En aquel tiempo, Jesús estaba hablando a la muchedumbre, cuando su madre y sus parientes se acercaron y trataban de hablar con él. Alguien le dijo entonces a Jesús: “Oye, ahí fuera están tu madre y tus hermanos, y quieren hablar contigo”. Pero él respondió al que se lo decía: “¿Quién es mi madre y quiénes son mis hermanos?” Y señalando con la mano a sus discípulos, dijo: “Estos son mi madre y mis hermanos. Pues todo el que cumple la voluntad de mi Padre, que está en los cielos, ése es mi hermano, mi hermana y mi madre”.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REFLEXIONES DEL EVANGELIO</w:t>
      </w:r>
    </w:p>
    <w:p>
      <w:pPr/>
      <w:r>
        <w:rPr>
          <w:rFonts w:ascii="Cormorant Garamond" w:hAnsi="Cormorant Garamond"/>
          <w:sz w:val="22"/>
        </w:rPr>
        <w:t xml:space="preserve">«Cualquier cosa que me dé la mano de mi Señor la aceptaré con alegría, sumisión y amor. Tu santa voluntad es mi quietud. En ella se encierra toda mi santidad, y toda mi salvación eterna, ya que cumplir la voluntad de Dios es la mayor gloria» (Santa Faustina Kowalska)</w:t>
      </w:r>
    </w:p>
    <w:p>
      <w:pPr/>
      <w:r>
        <w:rPr>
          <w:rFonts w:ascii="Cormorant Garamond" w:hAnsi="Cormorant Garamond"/>
          <w:sz w:val="22"/>
        </w:rPr>
        <w:t xml:space="preserve">«Debemos aprender a confiar más en la divina Providencia, y pedirle a Dios la fuerza para salir de nosotros mismos y adecuar nuestra voluntad a la suya» (Benedicto XVI)</w:t>
      </w:r>
    </w:p>
    <w:p>
      <w:pPr/>
      <w:r>
        <w:rPr>
          <w:rFonts w:ascii="Cormorant Garamond" w:hAnsi="Cormorant Garamond"/>
          <w:sz w:val="22"/>
        </w:rPr>
        <w:t xml:space="preserve">«Hacerse discípulo de Jesús es aceptar la invitación a pertenecer a la familia de Dios, a vivir en conformidad con su manera de vivir: ‘El que cumpla la voluntad de mi Padre celestial, éste es mi hermano, mi hermana y mi madre’ (Mt 12,49) (…)» (Catecismo de la Iglesia Católica, nº 2.233)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Abrirle la puerta de nuestro corazón al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Dios te bendiga.</w:t>
      </w:r>
    </w:p>
  </w:body>
</w:document>
</file>