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Martes de la XXIX semana del Tiempo ordinario</w:t>
      </w:r>
    </w:p>
    <w:p>
      <w:pPr/>
      <w:r>
        <w:rPr>
          <w:rFonts w:ascii="Cormorant Garamond" w:hAnsi="Cormorant Garamond"/>
          <w:sz w:val="22"/>
        </w:rPr>
        <w:t xml:space="preserve">Martes 20 de octubre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«Estén listos, con la túnica puesta y las lámparas encendidas…»</w:t>
      </w:r>
    </w:p>
    <w:p>
      <w:pPr/>
      <w:r>
        <w:rPr>
          <w:rFonts w:ascii="Cormorant Garamond" w:hAnsi="Cormorant Garamond"/>
          <w:sz w:val="22"/>
        </w:rPr>
        <w:t xml:space="preserve">Martes de la XXIX semana del Tiempo ordinario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Efesios 2, 12-22</w:t>
      </w:r>
    </w:p>
    <w:p>
      <w:pPr/>
      <w:r>
        <w:rPr>
          <w:rFonts w:ascii="Cormorant Garamond" w:hAnsi="Cormorant Garamond"/>
          <w:sz w:val="22"/>
        </w:rPr>
        <w:t xml:space="preserve">Hermanos: Recuerden que antes vivían ustedes sin Cristo, que estaban excluidos de la ciudadanía de Israel y eran extraños a las alianzas y promesas, y no tenían esperanza ni Dios en este mundo. Pero ahora, unidos a Cristo Jesús, ustedes, que antes estaban lejos, están cerca, en virtud de la sangre de Cristo.</w:t>
      </w:r>
    </w:p>
    <w:p>
      <w:pPr/>
      <w:r>
        <w:rPr>
          <w:rFonts w:ascii="Cormorant Garamond" w:hAnsi="Cormorant Garamond"/>
          <w:sz w:val="22"/>
        </w:rPr>
        <w:t xml:space="preserve">Porque él es nuestra paz; él hizo de los judíos y de los no judíos un solo pueblo; él destruyó, en su propio cuerpo, la barrera que los separaba: el odio; él abolió la ley, que consistía en mandatos y reglamentos, para crear en sí mismo, de los dos pueblos, un solo hombre nuevo, estableciendo la paz, y para reconciliar a ambos, hechos un solo cuerpo, con Dios, por medio de la cruz, dando muerte en sí mismo al odio.</w:t>
      </w:r>
    </w:p>
    <w:p>
      <w:pPr/>
      <w:r>
        <w:rPr>
          <w:rFonts w:ascii="Cormorant Garamond" w:hAnsi="Cormorant Garamond"/>
          <w:sz w:val="22"/>
        </w:rPr>
        <w:t xml:space="preserve">Vino para anunciar la buena nueva de la paz, tanto a ustedes, los que estaban lejos, como a los que estaban cerca. Así, unos y otros podemos acercarnos al Padre, por la acción de un mismo Espíritu.</w:t>
      </w:r>
    </w:p>
    <w:p>
      <w:pPr/>
      <w:r>
        <w:rPr>
          <w:rFonts w:ascii="Cormorant Garamond" w:hAnsi="Cormorant Garamond"/>
          <w:sz w:val="22"/>
        </w:rPr>
        <w:t xml:space="preserve">En consecuencia, ya no son ustedes extranjeros ni advenedizos; son conciudadanos de los santos y pertenecen a la familia de Dios, porque han sido edificados sobre el cimiento de los apóstoles y de los profetas, siendo Cristo Jesús la piedra angular.</w:t>
      </w:r>
    </w:p>
    <w:p>
      <w:pPr/>
      <w:r>
        <w:rPr>
          <w:rFonts w:ascii="Cormorant Garamond" w:hAnsi="Cormorant Garamond"/>
          <w:sz w:val="22"/>
        </w:rPr>
        <w:t xml:space="preserve">Sobre Cristo, todo el edificio se va levantando bien estructurado, para formar el templo santo del Señor, y unidos a él también ustedes se van incorporando al edificio, por medio del Espíritu Santo, para ser morada de Dios.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Salmo 84, 9ab-10. 11-12. 13-14</w:t>
      </w:r>
    </w:p>
    <w:p>
      <w:pPr/>
      <w:r>
        <w:rPr>
          <w:rFonts w:ascii="Cormorant Garamond" w:hAnsi="Cormorant Garamond"/>
          <w:sz w:val="22"/>
        </w:rPr>
        <w:t xml:space="preserve">R/. (cf. 9) Dale, Señor, la paz a tu pueblo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Aleluya, Aleluya.</w:t>
      </w:r>
    </w:p>
    <w:p>
      <w:pPr/>
      <w:r>
        <w:rPr>
          <w:rFonts w:ascii="Cormorant Garamond" w:hAnsi="Cormorant Garamond"/>
          <w:sz w:val="22"/>
        </w:rPr>
        <w:t xml:space="preserve">Velen y oren,</w:t>
      </w:r>
    </w:p>
    <w:p>
      <w:pPr/>
      <w:r>
        <w:rPr>
          <w:rFonts w:ascii="Cormorant Garamond" w:hAnsi="Cormorant Garamond"/>
          <w:sz w:val="22"/>
        </w:rPr>
        <w:t xml:space="preserve">R. Aleluya.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† Del santo Evangelio según Lucas 12, 35-38</w:t>
      </w:r>
    </w:p>
    <w:p>
      <w:pPr/>
      <w:r>
        <w:rPr>
          <w:rFonts w:ascii="Cormorant Garamond" w:hAnsi="Cormorant Garamond"/>
          <w:sz w:val="22"/>
        </w:rPr>
        <w:t xml:space="preserve">En aquel tiempo, Jesús dijo a sus discípulos: “Estén listos, con la túnica puesta y las lámparas encendidas. Sean semejantes a los criados que están esperando a que su señor regrese de la boda, para abrirle en cuanto llegue y toque. Dichosos aquellos a quienes su señor, al llegar, encuentre en vela. Yo les aseguro que se recogerá la túnica, los hará sentar a la mesa y él mismo les servirá. Y si llega a medianoche o a la madrugada y los encuentra en vela, dichosos ellos”.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«Dichoso, pues, aquel a cuya puerta llama Cristo. Nuestra puerta es la fe, la cual, si es resistente, defiende toda la casa» (San Ambrosio)</w:t>
      </w:r>
    </w:p>
    <w:p>
      <w:pPr/>
      <w:r>
        <w:rPr>
          <w:rFonts w:ascii="Cormorant Garamond" w:hAnsi="Cormorant Garamond"/>
          <w:sz w:val="22"/>
        </w:rPr>
        <w:t xml:space="preserve">«Jesús quiere que nuestra existencia sea trabajosa, que nunca bajemos la guardia, para acoger con gratitud y estupor cada nuevo día que Dios nos regala» (Francisco)</w:t>
      </w:r>
    </w:p>
    <w:p>
      <w:pPr/>
      <w:r>
        <w:rPr>
          <w:rFonts w:ascii="Cormorant Garamond" w:hAnsi="Cormorant Garamond"/>
          <w:sz w:val="22"/>
        </w:rPr>
        <w:t xml:space="preserve">«(…) La vigilancia es “guarda del corazón”, y Jesús pide al Padre que nos guarde en su Nombre. El Espíritu Santo trata de despertarnos continuamente a esta vigilancia (…)» (Catecismo de la Iglesia Católica, nº 2.849)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Pedir al Señor que libere nuestro corazón de toda avidez posesiva y de toda codicia.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