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XXXIII semana del Tiempo ordinario</w:t>
      </w:r>
    </w:p>
    <w:p>
      <w:pPr/>
      <w:r>
        <w:rPr>
          <w:rFonts w:ascii="Cormorant Garamond" w:hAnsi="Cormorant Garamond"/>
          <w:sz w:val="22"/>
        </w:rPr>
        <w:t xml:space="preserve">Sábado 21 de noviembre de 2026</w:t>
      </w:r>
    </w:p>
    <w:p>
      <w:pPr>
        <w:spacing w:before="160"/>
      </w:pPr>
      <w:r>
        <w:rPr>
          <w:rFonts w:ascii="Cormorant Garamond" w:hAnsi="Cormorant Garamond"/>
          <w:b/>
          <w:sz w:val="24"/>
        </w:rPr>
        <w:t xml:space="preserve">«Como los saduceos niegan la resurrección de los muertos, le preguntaron…»</w:t>
      </w:r>
    </w:p>
    <w:p>
      <w:pPr/>
      <w:r>
        <w:rPr>
          <w:rFonts w:ascii="Cormorant Garamond" w:hAnsi="Cormorant Garamond"/>
          <w:sz w:val="22"/>
        </w:rPr>
        <w:t xml:space="preserve">Sábado de la XXXIII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Apocalipsis 11, 4-12</w:t>
      </w:r>
    </w:p>
    <w:p>
      <w:pPr/>
      <w:r>
        <w:rPr>
          <w:rFonts w:ascii="Cormorant Garamond" w:hAnsi="Cormorant Garamond"/>
          <w:sz w:val="22"/>
        </w:rPr>
        <w:t xml:space="preserve">Yo, Juan, oí que me decían: “Aquí están mis dos testigos. Son los dos olivos y los dos candelabros, que están ante el Señor de la tierra. Si alguno quiere hacerles daño, su boca echará fuego que devorará a sus enemigos; así, el que intente hacerles daño, morirá sin remedio.</w:t>
      </w:r>
    </w:p>
    <w:p>
      <w:pPr/>
      <w:r>
        <w:rPr>
          <w:rFonts w:ascii="Cormorant Garamond" w:hAnsi="Cormorant Garamond"/>
          <w:sz w:val="22"/>
        </w:rPr>
        <w:t xml:space="preserve">Ellos tienen poder de cerrar el cielo para que no llueva mientras dure su misión profética; tienen poder para convertir el agua en sangre y para castigar la tierra con toda clase de plagas, cuantas veces quieran.</w:t>
      </w:r>
    </w:p>
    <w:p>
      <w:pPr/>
      <w:r>
        <w:rPr>
          <w:rFonts w:ascii="Cormorant Garamond" w:hAnsi="Cormorant Garamond"/>
          <w:sz w:val="22"/>
        </w:rPr>
        <w:t xml:space="preserve">Pero, cuando hayan terminado su misión, la bestia que sube del mar les hará la guerra, los vencerá y los matará. Sus cadáveres quedarán tendidos en la plaza de la gran ciudad, donde fue crucificado su Señor, y que simbólicamente se llama Sodoma o Egipto.</w:t>
      </w:r>
    </w:p>
    <w:p>
      <w:pPr/>
      <w:r>
        <w:rPr>
          <w:rFonts w:ascii="Cormorant Garamond" w:hAnsi="Cormorant Garamond"/>
          <w:sz w:val="22"/>
        </w:rPr>
        <w:t xml:space="preserve">Durante tres días y medio, gentes de todos los pueblos y razas, de todas las lenguas y naciones contemplarán sus cadáveres, pues no permitirán que los sepulten. Los habitantes de la tierra se alegrarán y regocijarán por su muerte y se enviarán regalos los unos a los otros, porque estos dos profetas habían sido el azote de ellos.</w:t>
      </w:r>
    </w:p>
    <w:p>
      <w:pPr/>
      <w:r>
        <w:rPr>
          <w:rFonts w:ascii="Cormorant Garamond" w:hAnsi="Cormorant Garamond"/>
          <w:sz w:val="22"/>
        </w:rPr>
        <w:t xml:space="preserve">Pero después de los tres días y medio, un espíritu de vida, enviado por Dios, entrará en ellos: se pondrán de pie y todos los que los estén viendo se llenarán de espanto. Oirán entonces una potente voz, que les dirá desde el cielo: ‘Suban acá’. Y subirán al cielo en una nube, a la vista de sus enemigos”.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143, 1. 2. 9-10</w:t>
      </w:r>
    </w:p>
    <w:p>
      <w:pPr/>
      <w:r>
        <w:rPr>
          <w:rFonts w:ascii="Cormorant Garamond" w:hAnsi="Cormorant Garamond"/>
          <w:sz w:val="22"/>
        </w:rPr>
        <w:t xml:space="preserve">R/. (1a) Bendito sea el Señor, mi fortaleza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Jesucristo, nuestro salvador, ha vencido la muerte</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20, 27-40</w:t>
      </w:r>
    </w:p>
    <w:p>
      <w:pPr/>
      <w:r>
        <w:rPr>
          <w:rFonts w:ascii="Cormorant Garamond" w:hAnsi="Cormorant Garamond"/>
          <w:sz w:val="22"/>
        </w:rPr>
        <w:t xml:space="preserve">En aquel tiempo, se acercaron a Jesús algunos saduceos. Como los saduceos niegan la resurrección de los muertos, le preguntaron: “Maestro, Moisés nos dejó escrito que si alguno tiene un hermano casado que muere sin haber tenido hijos, se case con la viuda para dar descendencia a su hermano. Hubo una vez siete hermanos, el mayor de los cuales se casó y murió sin dejar hijos. El segundo, el tercero y los demás, hasta el séptimo, tomaron por esposa a la viuda y todos murieron sin dejar sucesión. Por fin murió también la viuda. Ahora bien, cuando llegue la resurrección, ¿de cuál de ellos será esposa la mujer, pues los siete estuvieron casados con ella?”</w:t>
      </w:r>
    </w:p>
    <w:p>
      <w:pPr/>
      <w:r>
        <w:rPr>
          <w:rFonts w:ascii="Cormorant Garamond" w:hAnsi="Cormorant Garamond"/>
          <w:sz w:val="22"/>
        </w:rPr>
        <w:t xml:space="preserve">Jesús les dijo: “En esta vida, hombres y mujeres se casan, pero en la vida futura, los que sean juzgados dignos de ella y de la resurrección de los muertos, no se casarán ni podrán ya morir, porque serán como los ángeles e hijos de Dios, pues él los habrá resucitado.</w:t>
      </w:r>
    </w:p>
    <w:p>
      <w:pPr/>
      <w:r>
        <w:rPr>
          <w:rFonts w:ascii="Cormorant Garamond" w:hAnsi="Cormorant Garamond"/>
          <w:sz w:val="22"/>
        </w:rPr>
        <w:t xml:space="preserve">Y que los muertos resucitan, el mismo Moisés lo indica en el episodio de la zarza, cuando llama al Señor, Dios de Abraham, Dios de Isaac, Dios de Jacob. Porque Dios no es Dios de muertos, sino de vivos, pues para él todos viven’’.</w:t>
      </w:r>
    </w:p>
    <w:p>
      <w:pPr/>
      <w:r>
        <w:rPr>
          <w:rFonts w:ascii="Cormorant Garamond" w:hAnsi="Cormorant Garamond"/>
          <w:sz w:val="22"/>
        </w:rPr>
        <w:t xml:space="preserve">Entonces, unos escribas le dijeron: “Maestro, has hablado bien”. Y a partir de ese momento ya no se atrevieron a preguntarle nada.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«Si resucito en un cuerpo aéreo, ya no seré yo quien resucite: ¿cómo podría haber una verdadera resurrección, si mi carne no fuera una verdadera carne?» (San Gregorio Magno)</w:t>
      </w:r>
    </w:p>
    <w:p>
      <w:pPr/>
      <w:r>
        <w:rPr>
          <w:rFonts w:ascii="Cormorant Garamond" w:hAnsi="Cormorant Garamond"/>
          <w:sz w:val="22"/>
        </w:rPr>
        <w:t xml:space="preserve">«Ya en esta tierra, en la oración, en los Sacramentos, en la fraternidad, encontramos a Jesús y su amor, y así podemos pregustar algo de la vida resucitada» (Francisco)</w:t>
      </w:r>
    </w:p>
    <w:p>
      <w:pPr/>
      <w:r>
        <w:rPr>
          <w:rFonts w:ascii="Cormorant Garamond" w:hAnsi="Cormorant Garamond"/>
          <w:sz w:val="22"/>
        </w:rPr>
        <w:t xml:space="preserve">«¿Qué es resucitar? (…). Dios en su omnipotencia dará definitivamente a nuestros cuerpos la vida incorruptible uniéndolos a nuestras almas, por la virtud de la Resurrección de Jesús» (Catecismo de la Iglesia Católica, nº 997)</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Crear espacios de oración que renueven nuestra fe.</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