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Jueves de la XXXI semana del Tiempo ordinario</w:t>
      </w:r>
    </w:p>
    <w:p>
      <w:pPr/>
      <w:r>
        <w:rPr>
          <w:rFonts w:ascii="Cormorant Garamond" w:hAnsi="Cormorant Garamond"/>
          <w:sz w:val="22"/>
        </w:rPr>
        <w:t xml:space="preserve">Jueves 5 de noviembre de 2026</w:t>
      </w:r>
    </w:p>
    <w:p>
      <w:pPr>
        <w:spacing w:before="160"/>
      </w:pPr>
      <w:r>
        <w:rPr>
          <w:rFonts w:ascii="Cormorant Garamond" w:hAnsi="Cormorant Garamond"/>
          <w:b/>
          <w:sz w:val="24"/>
        </w:rPr>
        <w:t xml:space="preserve">«Este recibe a los pecadores y come con ellos…»</w:t>
      </w:r>
    </w:p>
    <w:p>
      <w:pPr/>
      <w:r>
        <w:rPr>
          <w:rFonts w:ascii="Cormorant Garamond" w:hAnsi="Cormorant Garamond"/>
          <w:sz w:val="22"/>
        </w:rPr>
        <w:t xml:space="preserve">Jueves de la XXXI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Filipenses 3, 3-8</w:t>
      </w:r>
    </w:p>
    <w:p>
      <w:pPr/>
      <w:r>
        <w:rPr>
          <w:rFonts w:ascii="Cormorant Garamond" w:hAnsi="Cormorant Garamond"/>
          <w:sz w:val="22"/>
        </w:rPr>
        <w:t xml:space="preserve">Hermanos: El verdadero pueblo de Israel somos nosotros, los que servimos a Dios movidos por su Espíritu y ponemos nuestra gloria en Cristo Jesús y no confiamos en motivos humanos. Aunque yo ciertamente podría apoyarme en tales motivos. Más aún, nadie tendría más razones que yo para confiar en motivos humanos, porque fui circuncidado al octavo día, soy israelita de nacimiento, de la tribu de Benjamín, hebreo e hijo de hebreos; en lo que toca a la interpretación de la ley, fariseo, y tan fanático, que fui perseguidor de la Iglesia de Dios; y en cuanto a la rectitud que da el cumplimiento de la ley, intachable.</w:t>
      </w:r>
    </w:p>
    <w:p>
      <w:pPr/>
      <w:r>
        <w:rPr>
          <w:rFonts w:ascii="Cormorant Garamond" w:hAnsi="Cormorant Garamond"/>
          <w:sz w:val="22"/>
        </w:rPr>
        <w:t xml:space="preserve">Pero todo lo que era valioso para mí, lo consideré sin valor a causa de Cristo. Más aún, pienso que nada vale la pena en comparación con el bien supremo, que consiste en conocer a Cristo Jesús, mi Señor, por cuyo amor he renunciado a todo, y todo lo considero como basura, con tal de ganar a Cristo.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104, 2-3. 4-5. 6-7.</w:t>
      </w:r>
    </w:p>
    <w:p>
      <w:pPr/>
      <w:r>
        <w:rPr>
          <w:rFonts w:ascii="Cormorant Garamond" w:hAnsi="Cormorant Garamond"/>
          <w:sz w:val="22"/>
        </w:rPr>
        <w:t xml:space="preserve">R/. (3b) El que busca al Señor será dichoso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Vengan a mí, todos los que están fatigados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15, 1-10</w:t>
      </w:r>
    </w:p>
    <w:p>
      <w:pPr/>
      <w:r>
        <w:rPr>
          <w:rFonts w:ascii="Cormorant Garamond" w:hAnsi="Cormorant Garamond"/>
          <w:sz w:val="22"/>
        </w:rPr>
        <w:t xml:space="preserve">En aquel tiempo, se acercaban a Jesús los publicanos y los pecadores a escucharlo; por lo cual los fariseos y los escribas murmuraban entre sí: “Este recibe a los pecadores y come con ellos”.</w:t>
      </w:r>
    </w:p>
    <w:p>
      <w:pPr/>
      <w:r>
        <w:rPr>
          <w:rFonts w:ascii="Cormorant Garamond" w:hAnsi="Cormorant Garamond"/>
          <w:sz w:val="22"/>
        </w:rPr>
        <w:t xml:space="preserve">Jesús les dijo entonces esta parábola: “¿Quién de ustedes, si tiene cien ovejas y se le pierde una, no deja las noventa y nueve en el campo y va en busca de la que se le perdió hasta encontrarla? Y una vez que la encuentra, la carga sobre sus hombros, lleno de alegría y al llegar a su casa, reúne a los amigos y vecinos y les dice: ‘Alégrense conmigo, porque ya encontré la oveja que se me había perdido’. Yo les aseguro que también en el cielo habrá más alegría por un pecador que se arrepiente, que por noventa y nueve justos, que no necesitan arrepentirse.</w:t>
      </w:r>
    </w:p>
    <w:p>
      <w:pPr/>
      <w:r>
        <w:rPr>
          <w:rFonts w:ascii="Cormorant Garamond" w:hAnsi="Cormorant Garamond"/>
          <w:sz w:val="22"/>
        </w:rPr>
        <w:t xml:space="preserve">¿Y qué mujer hay, que si tiene diez monedas de plata y pierde una, no enciende luego una lámpara y barre la casa y la busca con cuidado hasta encontrarla? Y cuando la encuentra, reúne a sus amigas y vecinas y les dice: ‘Alégrense conmigo, porque ya encontré la moneda que se me había perdido’. Yo les aseguro que así también se alegran los ángeles de Dios por un solo pecador que se arrepiente”.</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«Aquí radica la maravillosa misericordia de Dios para con nosotros: en que Cristo no murió por los justos ni por los santos, sino por los pecadores y por los impíos» (San León Magno)</w:t>
      </w:r>
    </w:p>
    <w:p>
      <w:pPr/>
      <w:r>
        <w:rPr>
          <w:rFonts w:ascii="Cormorant Garamond" w:hAnsi="Cormorant Garamond"/>
          <w:sz w:val="22"/>
        </w:rPr>
        <w:t xml:space="preserve">«El buen pastor, el buen cristiano sale, está siempre en salida: está en salida de sí mismo, está en salida hacia Dios, en la oración, en la adoración; está en salida hacia los otros para llevar el mensaje de salvación» (Francisco)</w:t>
      </w:r>
    </w:p>
    <w:p>
      <w:pPr/>
      <w:r>
        <w:rPr>
          <w:rFonts w:ascii="Cormorant Garamond" w:hAnsi="Cormorant Garamond"/>
          <w:sz w:val="22"/>
        </w:rPr>
        <w:t xml:space="preserve">«Los ministros ordenados son también responsables de la formación en la oración de sus hermanos y hermanas en Cristo. Servidores del buen Pastor, han sido ordenados para guiar al pueblo de Dios a las fuentes vivas de la oración: la Palabra de Dios, la liturgia, la vida teologal, el hoy de Dios en las situaciones concretas» (Catecismo de la Iglesia Católica, nº 2.686)</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Acercarme a quien se siente solo o dejado de lado. Jesús nos invita a reconocer el valor de cada persona.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