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Jueves de la V semana del Tiempo de Cuaresma</w:t>
      </w:r>
    </w:p>
    <w:p>
      <w:pPr/>
      <w:r>
        <w:rPr>
          <w:rFonts w:ascii="Cormorant Garamond" w:hAnsi="Cormorant Garamond"/>
          <w:sz w:val="22"/>
        </w:rPr>
        <w:t xml:space="preserve">Jueves 26 de marzo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«Dejarse encontrar por Cristo»</w:t>
      </w:r>
    </w:p>
    <w:p>
      <w:pPr/>
      <w:r>
        <w:rPr>
          <w:rFonts w:ascii="Cormorant Garamond" w:hAnsi="Cormorant Garamond"/>
          <w:sz w:val="22"/>
        </w:rPr>
        <w:t xml:space="preserve">Jueves de la V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Transforma mi vida, Señor, para que cada día pueda vivir más unido a ti.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Génesis 17, 3-9</w:t>
      </w:r>
    </w:p>
    <w:p>
      <w:pPr/>
      <w:r>
        <w:rPr>
          <w:rFonts w:ascii="Cormorant Garamond" w:hAnsi="Cormorant Garamond"/>
          <w:sz w:val="22"/>
        </w:rPr>
        <w:t xml:space="preserve">En aquellos días, Abrán cayó rostro en tierra y Dios le habló así:</w:t>
      </w:r>
    </w:p>
    <w:p>
      <w:pPr/>
      <w:r>
        <w:rPr>
          <w:rFonts w:ascii="Cormorant Garamond" w:hAnsi="Cormorant Garamond"/>
          <w:sz w:val="22"/>
        </w:rPr>
        <w:t xml:space="preserve">«Por mi parte, esta es mi alianza contigo: serás padre de muchedumbre de pueblos. Ya no te llamarás Abrán, sino Abrahán, porque te hago padre de muchedumbre de pueblos. Te haré fecundo sobremanera: sacaré pueblos de ti, y reyes nacerán de ti. Mantendré mi alianza contigo y con tu descendencia en futuras generaciones, como alianza perpetua. Seré tu Dios y el de tus descendientes futuros. Os daré a ti y a tu descendencia futura la tierra en que peregrinas, la tierra de Canaán, como posesión perpetua, y seré su Dios». El Señor añadió a Abrahán:</w:t>
      </w:r>
    </w:p>
    <w:p>
      <w:pPr/>
      <w:r>
        <w:rPr>
          <w:rFonts w:ascii="Cormorant Garamond" w:hAnsi="Cormorant Garamond"/>
          <w:sz w:val="22"/>
        </w:rPr>
        <w:t xml:space="preserve">«Por tu parte, guarda mi alianza, tú y tus descendientes en sucesivas generaciones».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104, 4-5. 6-7. 8-9</w:t>
      </w:r>
    </w:p>
    <w:p>
      <w:pPr/>
      <w:r>
        <w:rPr>
          <w:rFonts w:ascii="Cormorant Garamond" w:hAnsi="Cormorant Garamond"/>
          <w:sz w:val="22"/>
        </w:rPr>
        <w:t xml:space="preserve">R/. El Señor se acuerda de su alianza eternamente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Hagámosle caso al Señor, que nos dice: “No endurezcan su corazón”.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8, 51-59</w:t>
      </w:r>
    </w:p>
    <w:p>
      <w:pPr/>
      <w:r>
        <w:rPr>
          <w:rFonts w:ascii="Cormorant Garamond" w:hAnsi="Cormorant Garamond"/>
          <w:sz w:val="22"/>
        </w:rPr>
        <w:t xml:space="preserve">En aquel tiempo, Jesús dijo a los judíos: “Yo les aseguro: el que es fiel a mis palabras no morirá para siempre”. Los judíos le dijeron: “Ahora ya no nos cabe duda de que estás endemoniado. Porque Abraham murió y los profetas también murieron, y tú dices: ‘El que es fiel a mis palabras no morirá para siempre’. ¿Acaso eres tú más que nuestro padre Abraham, el cual murió? Los profetas también murieron. ¿Quién pretendes ser tú?”. Contestó Jesús: “Si yo me glorificara a mí mismo, mi gloria no valdría nada. El que me glorifica es mi Padre, aquel de quien ustedes dicen: ‘Es nuestro Dios’, aunque no lo conocen. Yo en cambio, sí lo conozco; y si dijera que no lo conozco, sería tan mentiroso como ustedes. Pero yo lo conozco y soy fiel a su palabra. Abraham, el padre de ustedes, se regocijaba con el pensamiento de verme; me vio y se alegró por ello”. Los judíos le replicaron: “No tienes ni cincuenta años, ¿y has visto a Abraham?”. Les respondió Jesús: “Yo les aseguro que desde antes que naciera Abraham, Yo Soy”. Entonces recogieron piedras para arrojárselas, pero Jesús se ocultó y salió del templo.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«La resurrección de Cristo es vida para los difuntos, perdón para los pecadores, gloria para los santos. Por esto, el salmista invita a toda la creación a celebrar la resurrección de Cristo, al decir que hay que alegrarse y llenarse de gozo en este día en que actuó el Señor» (San Máximo de Turín)</w:t>
      </w:r>
    </w:p>
    <w:p>
      <w:pPr/>
      <w:r>
        <w:rPr>
          <w:rFonts w:ascii="Cormorant Garamond" w:hAnsi="Cormorant Garamond"/>
          <w:sz w:val="22"/>
        </w:rPr>
        <w:t xml:space="preserve">«Los doctores de la ley no entendían la alegría de la promesa; no entendían la alegría de la esperanza. En cambio, nuestro padre Abrahán fue capaz de alegrarse porque tenía fe. Esos doctores de la ley habían perdido la fe: eran doctores de la ley, pero sin fe. Más aún: habían perdido la ley, porque el centro de la ley es el amor, el amor a Dios y al prójimo…» (Francisco)</w:t>
      </w:r>
    </w:p>
    <w:p>
      <w:pPr/>
      <w:r>
        <w:rPr>
          <w:rFonts w:ascii="Cormorant Garamond" w:hAnsi="Cormorant Garamond"/>
          <w:sz w:val="22"/>
        </w:rPr>
        <w:t xml:space="preserve">«Sólo la identidad divina de la persona de Jesús puede justificar una exigencia tan absoluta como ésta: ‘El que no está conmigo está contra mí’ (Mt 12,30); lo mismo cuando dice que Él es ‘más que Jonás... más que Salomón’ (Mt 12,41-42), ‘más que el Templo’ (Mt 12,6); cuando recuerda, refiriéndose a que David llama al Mesías su Señor, cuando afirma: ‘Antes que naciese Abraham, Yo soy’ (Jn 8,58); e incluso: ‘El Padre y yo somos una sola cosa’ (Jn 10,30)» (Catecismo de la Iglesia Católica, nº 590)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Intentaré vivir esta semana de manera que cuantos traten conmigo, sientan la bondad de Dios.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