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generosidad del Dueño de la Viña</w:t>
      </w:r>
    </w:p>
    <w:p>
      <w:pPr/>
      <w:r>
        <w:rPr>
          <w:rFonts w:ascii="Cormorant Garamond" w:hAnsi="Cormorant Garamond"/>
          <w:sz w:val="22"/>
        </w:rPr>
        <w:t xml:space="preserve">Lectio Divina</w:t>
      </w:r>
    </w:p>
    <w:p>
      <w:pPr/>
      <w:r>
        <w:rPr>
          <w:rFonts w:ascii="Cormorant Garamond" w:hAnsi="Cormorant Garamond"/>
          <w:sz w:val="22"/>
        </w:rPr>
        <w:t xml:space="preserve">Miércoles 19 de agosto de 2026</w:t>
      </w:r>
    </w:p>
    <w:p>
      <w:pPr/>
      <w:r>
        <w:rPr>
          <w:rFonts w:ascii="Cormorant Garamond" w:hAnsi="Cormorant Garamond"/>
          <w:sz w:val="22"/>
        </w:rPr>
        <w:t xml:space="preserve"/>
      </w:r>
    </w:p>
    <w:p>
      <w:pPr/>
      <w:r>
        <w:rPr>
          <w:rFonts w:ascii="Cormorant Garamond" w:hAnsi="Cormorant Garamond"/>
          <w:sz w:val="22"/>
        </w:rPr>
        <w:t xml:space="preserve">Miércoles de la XX semana del Tiempo ordinario</w:t>
      </w:r>
    </w:p>
    <w:p>
      <w:pPr/>
      <w:r>
        <w:rPr>
          <w:rFonts w:ascii="Cormorant Garamond" w:hAnsi="Cormorant Garamond"/>
          <w:sz w:val="22"/>
        </w:rPr>
        <w:t xml:space="preserve">san Mateo (20, 1-16)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una de las parábolas más desafiantes y a la vez consoladoras de Jesús: la de los trabajadores de la viña. En el evangelio de San Mateo (20, 1-16), el Señor nos presenta a un propietario que sale a contratar obreros en distintas horas del día. Lo peculiar no es tanto la contratación, sino el pago. Todos reciben un denario, sin importar si trabajaron doce horas o solo una.</w:t>
      </w:r>
    </w:p>
    <w:p>
      <w:pPr/>
      <w:r>
        <w:rPr>
          <w:rFonts w:ascii="Cormorant Garamond" w:hAnsi="Cormorant Garamond"/>
          <w:sz w:val="22"/>
        </w:rPr>
        <w:t xml:space="preserve">Esta parábola, en su contexto, subraya la enseñanza de Jesús sobre la generosidad de Dios, que va más allá de nuestra lógica humana de méritos y retribuciones. Los primeros trabajadores, que soportaron el peso del día y del calor, se sienten agraviados. Su reclamo es comprensible desde una perspectiva humana de justicia distributiva, pero el dueño les recuerda que él es libre de hacer lo que quiera con lo suyo, y su deseo es ser bueno con todos. La primera lectura de Ezequiel (34, 1-11) nos muestra a Dios como el Pastor que busca y cuida a sus ovejas, contrastando con los pastores que se apacientan a sí mismos. Esta imagen del buen Pastor que se preocupa por todos, especialmente por los últimos, resuena con la generosidad del dueño de la viña.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Esta parábola nos invita a reflexionar sobre nuestra propia concepción de la justicia y la misericordia de Dios. A menudo, como los primeros trabajadores, tendemos a medir el amor y la gracia divina con nuestra vara humana de méritos. Nos cuesta entender que Dios no nos da según lo que creemos merecer, sino según su infinita bondad y generosidad. ¿Me siento yo a veces como esos primeros trabajadores, pensando que he hecho más, que he sufrido más, y por lo tanto merezco más de Dios o de los demás?</w:t>
      </w:r>
    </w:p>
    <w:p>
      <w:pPr/>
      <w:r>
        <w:rPr>
          <w:rFonts w:ascii="Cormorant Garamond" w:hAnsi="Cormorant Garamond"/>
          <w:sz w:val="22"/>
        </w:rPr>
        <w:t xml:space="preserve">El Señor nos interpela hoy: '¿O vas a tenerme rencor porque yo soy bueno?' (Mateo 20, 15). Esta pregunta penetra en lo profundo de nuestro corazón. Nos llama a abandonar la envidia y el resentimiento, a alegrarnos por la bondad de Dios manifestada hacia todos, sin excepción. Nos recuerda que su Reino no funciona con la lógica del 'tanto das, tanto recibes', sino con la lógica del amor sobreabundante que acoge a todos, incluso a los que llegan al final, con la misma dignidad y generosidad. El Salmo 22 nos recuerda la providencia del Señor, que nos apacienta y nada nos falta, invitándonos a confiar en su bondad.</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dueño de la viña y buen Pastor, te damos gracias por tu inmensa generosidad que sobrepasa nuestra comprensión. Perdona nuestra tendencia a medir tu amor con criterios humanos, a envidiar la gracia que otorgas a otros y a olvidar que todo lo que tenemos es un don gratuito de tu parte. Ayúdanos a comprender que tu bondad no disminuye la nuestra, sino que la engrandece. Concédenos un corazón humilde que se alegre de tu misericordia para con todos, especialmente para con los más pequeños y necesitados. Que sepamos acoger tu invitación a trabajar en tu viña con alegría, sin esperar recompensas según nuestros cálculos, sino confiando plenamente en tu amor.</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imagen de la viña y la generosidad del dueño penetren en tu corazón. Descansa en la certeza de que Dios es bueno, infinitamente bueno, y que su amor es para todos.</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alegrarme sinceramente por el bien que reciban otras personas, evitando cualquier sentimiento de envidia o comparación, reconociendo en ello la bondad de Dios.</w:t>
      </w:r>
    </w:p>
  </w:body>
</w:document>
</file>