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Alegría de los Nombres Escritos</w:t>
      </w:r>
    </w:p>
    <w:p>
      <w:pPr/>
      <w:r>
        <w:rPr>
          <w:rFonts w:ascii="Cormorant Garamond" w:hAnsi="Cormorant Garamond"/>
          <w:sz w:val="22"/>
        </w:rPr>
        <w:t xml:space="preserve">Lectio Divina</w:t>
      </w:r>
    </w:p>
    <w:p>
      <w:pPr/>
      <w:r>
        <w:rPr>
          <w:rFonts w:ascii="Cormorant Garamond" w:hAnsi="Cormorant Garamond"/>
          <w:sz w:val="22"/>
        </w:rPr>
        <w:t xml:space="preserve">Sábado 3 de octubre de 2026</w:t>
      </w:r>
    </w:p>
    <w:p>
      <w:pPr/>
      <w:r>
        <w:rPr>
          <w:rFonts w:ascii="Cormorant Garamond" w:hAnsi="Cormorant Garamond"/>
          <w:sz w:val="22"/>
        </w:rPr>
        <w:t xml:space="preserve">«Alégrense más bien de que sus nombres están escritos en el cielo.»</w:t>
      </w:r>
    </w:p>
    <w:p>
      <w:pPr/>
      <w:r>
        <w:rPr>
          <w:rFonts w:ascii="Cormorant Garamond" w:hAnsi="Cormorant Garamond"/>
          <w:sz w:val="22"/>
        </w:rPr>
        <w:t xml:space="preserve">Sábado de la XXVI semana del Tiempo ordinario</w:t>
      </w:r>
    </w:p>
    <w:p>
      <w:pPr/>
      <w:r>
        <w:rPr>
          <w:rFonts w:ascii="Cormorant Garamond" w:hAnsi="Cormorant Garamond"/>
          <w:sz w:val="22"/>
        </w:rPr>
        <w:t xml:space="preserve">Lucas 10, 17-24</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10, 17-24 narra el regreso gozoso de los setenta y dos discípulos después de su misión. Su alegría inicial se centra en el poder que han experimentado sobre los demonios en el nombre de Jesús. Jesús, sin embargo, reorienta su perspectiva, revelando su visión de la caída de Satanás, un evento que subraya la victoria definitiva sobre el mal. Les confirma su autoridad sobre las fuerzas malignas, pero los llama a una alegría más profunda y trascendente: la de tener sus nombres inscritos en el cielo. Este énfasis desplaza la atención de los signos externos del poder a la realidad interior de la salvación.</w:t>
      </w:r>
    </w:p>
    <w:p>
      <w:pPr/>
      <w:r>
        <w:rPr>
          <w:rFonts w:ascii="Cormorant Garamond" w:hAnsi="Cormorant Garamond"/>
          <w:sz w:val="22"/>
        </w:rPr>
        <w:t xml:space="preserve">Inmediatamente después, el texto describe el "júbilo en el Espíritu Santo" de Jesús, una expresión de profunda gratitud al Padre. Jesús alaba al Padre por haber revelado estas verdades a los "sencillos" y haberlas ocultado a los "sabios y entendidos". Esta revelación no es arbitraria, sino que responde al beneplácito divino. La identidad única de Jesús como Hijo y su relación exclusiva con el Padre se presenta como la fuente de esta revelación, que Él comparte con aquellos a quienes quiere. Finalmente, Jesús declara la bienaventuranza de sus discípulos por ser testigos de lo que muchos profetas y reyes anhelaron ver y oír, situando su experiencia en el culmen de la historia de la salvación.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examinar la fuente de nuestra propia alegría y nuestros motivos de gratitud. Los discípulos se alegran por el éxito de su misión y el poder manifestado; Jesús, con su sabiduría divina, les enseña que la verdadera alegría no radica en el poder o en las obras extraordinarias, sino en la certeza de la salvación. Nuestros nombres escritos en el cielo es la garantía de nuestra filiación divina y nuestra herencia eterna. Esta verdad, lejos de disminuir el valor de la acción apostólica, la sitúa en su justa perspectiva, recordándonos que todo don y toda victoria provienen de Dios y deben conducirnos a Él.</w:t>
      </w:r>
    </w:p>
    <w:p>
      <w:pPr/>
      <w:r>
        <w:rPr>
          <w:rFonts w:ascii="Cormorant Garamond" w:hAnsi="Cormorant Garamond"/>
          <w:sz w:val="22"/>
        </w:rPr>
        <w:t xml:space="preserve">La exclamación de júbilo de Jesús en el Espíritu Santo es un momento de profunda revelación trinitaria. Nos muestra que el Padre revela sus misterios a los humildes, a aquellos que tienen un corazón sencillo y abierto, y no a quienes confían en su propia sabiduría humana. Como recordaba San Agustín, "Dios resiste a los soberbios y da gracia a los humildes". Nuestra capacidad para comprender los designios divinos no depende de nuestra inteligencia, sino de nuestra disposición a acoger la Palabra con fe y humildad. La intimidad entre el Padre y el Hijo, y la voluntad del Hijo de revelarnos al Padre, nos abre la puerta a una relación personal y transformadora con Dios, que es el mayor de los dones.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del cielo y de la tierra, me postro ante Ti con gratitud por la palabra que hoy me ofreces. Reconozco, como Job, que lo puedes todo y que tus designios superan mi entendimiento. Perdóname, Señor, si a veces me he gloriado en dones pasajeros o en éxitos mundanos, olvidando la fuente de toda bendición. Abre mis ojos para ver lo que Tú me revelas, con la sencillez de corazón que agrada a tus ojos. Que mi alegría más profunda no nazca de lo que hago, sino de la certeza inquebrantable de que mi nombre está escrito en el cielo, por pura gracia tuya. Hazme humilde para acoger tu sabiduría, y dócil a la voz de tu Espíritu, para que mi vida sea un eco de tu amor y tu verdad.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resuene en tu corazón la verdad de que tu nombre está escrito en el cielo. Siente la alegría de esta certeza, la paz de saberte amado y escogido por Dios. Descansa en la presencia del Espíritu Santo, que te revela los misterios del Padre. "El que no tiene el Espíritu de Cristo no es de Cristo" (Romanos 8, 9).</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detendré a lo largo del día para dar gracias a Dios no por mis logros, sino por el don de la salvación y por haberme llamado a ser su hijo, con mi nombre escrito en el cielo.</w:t>
      </w:r>
    </w:p>
  </w:body>
</w:document>
</file>