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Pureza interior, don de Dios</w:t>
      </w:r>
    </w:p>
    <w:p>
      <w:pPr/>
      <w:r>
        <w:rPr>
          <w:rFonts w:ascii="Cormorant Garamond" w:hAnsi="Cormorant Garamond"/>
          <w:sz w:val="22"/>
        </w:rPr>
        <w:t xml:space="preserve">Lectio Divina</w:t>
      </w:r>
    </w:p>
    <w:p>
      <w:pPr/>
      <w:r>
        <w:rPr>
          <w:rFonts w:ascii="Cormorant Garamond" w:hAnsi="Cormorant Garamond"/>
          <w:sz w:val="22"/>
        </w:rPr>
        <w:t xml:space="preserve">Martes 13 de octubre de 2026</w:t>
      </w:r>
    </w:p>
    <w:p>
      <w:pPr/>
      <w:r>
        <w:rPr>
          <w:rFonts w:ascii="Cormorant Garamond" w:hAnsi="Cormorant Garamond"/>
          <w:sz w:val="22"/>
        </w:rPr>
        <w:t xml:space="preserve">«Den más bien limosna de lo que tienen y todo lo de ustedes quedará limpio (Lucas 11, 41).»</w:t>
      </w:r>
    </w:p>
    <w:p>
      <w:pPr/>
      <w:r>
        <w:rPr>
          <w:rFonts w:ascii="Cormorant Garamond" w:hAnsi="Cormorant Garamond"/>
          <w:sz w:val="22"/>
        </w:rPr>
        <w:t xml:space="preserve">Martes de la XXVIII semana del Tiempo ordinario</w:t>
      </w:r>
    </w:p>
    <w:p>
      <w:pPr/>
      <w:r>
        <w:rPr>
          <w:rFonts w:ascii="Cormorant Garamond" w:hAnsi="Cormorant Garamond"/>
          <w:sz w:val="22"/>
        </w:rPr>
        <w:t xml:space="preserve">Lucas 11, 37-41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11, 37-41 nos presenta a Jesús en la casa de un fariseo, un encuentro que sirve de marco para una enseñanza crucial sobre la verdadera pureza. La sorpresa del fariseo ante la omisión de Jesús de los lavatorios rituales previos a la comida revela una mentalidad centrada en la observancia externa de la ley. Estos lavatorios no eran mandatos de la Torá, sino tradiciones farisaicas que buscaban una pureza ritual escrupulosa.</w:t>
      </w:r>
    </w:p>
    <w:p>
      <w:pPr/>
      <w:r>
        <w:rPr>
          <w:rFonts w:ascii="Cormorant Garamond" w:hAnsi="Cormorant Garamond"/>
          <w:sz w:val="22"/>
        </w:rPr>
        <w:t xml:space="preserve">Jesús, con su respuesta, va directamente al corazón del asunto, denunciando la hipocresía de quienes se preocupan por la limpieza exterior mientras su interior está "lleno de robos y maldad". La referencia al "que hizo lo exterior no hizo también lo interior" subraya la unidad de la creación y la exigencia divina de una coherencia entre lo que se muestra y lo que realmente se es. La propuesta de Jesús, dar limosna de lo que se tiene, no es un mero acto caritativo, sino una acción que, al brotar de un corazón transformado, purifica el conjunto de la persona, mostrando que la verdadera limpieza reside en la generosidad y la justicia interior.</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profundamente sobre nuestra propia relación con la ley y la autenticidad de nuestra fe. Jesús no condena la observancia, sino la observancia vacía, que se detiene en la superficie y olvida la dimensión interior del ser humano. La "limpieza del exterior del vaso y del plato" sin la correspondiente purificación del corazón es una ilusión que nos aleja de Dios y del prójimo. Como enseña San Agustín, "no es el mal que entra en el hombre lo que lo mancha, sino el mal que sale de él".</w:t>
      </w:r>
    </w:p>
    <w:p>
      <w:pPr/>
      <w:r>
        <w:rPr>
          <w:rFonts w:ascii="Cormorant Garamond" w:hAnsi="Cormorant Garamond"/>
          <w:sz w:val="22"/>
        </w:rPr>
        <w:t xml:space="preserve">La invitación a "dar limosna de lo que tienen" se convierte en la clave para la verdadera purificación. No se trata solo de un acto material, sino de una actitud de desprendimiento y caridad que transforma el interior. En sintonía con la primera lectura de Gálatas, que nos recuerda que "lo único que vale es la fe, que actúa a través de la caridad" (Gálatas 5, 6), Jesús nos muestra que la justificación y la limpieza no se logran por el cumplimiento externo de preceptos, sino por una fe viva que se manifiesta en el amor al prójimo. Es en esta generosidad y en el vaciamiento de sí mismo donde el corazón se abre a la gracia y permite que Dios lo limpie y lo renueve.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la misericordia, que no miras las apariencias sino el corazón, te pedimos que purifiques nuestro interior. Concédenos la gracia de no aferrarnos a las observancias externas que nos alejan de la verdadera caridad. Que nuestra fe, Señor, sea viva y opere por el amor, abriéndonos a una generosidad que transforme nuestras vidas y nos haga instrumentos de tu paz. Que tu Espíritu nos impulse a dar de lo que tenemos, para que, al compartir con los más necesitados, nuestro corazón se limpie y se asemeje más al tuyo, oh Cristo, que nos amaste hasta el extremo.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Palabra de Jesús resuene en tu interior: "Den más bien limosna de lo que tienen y todo lo de ustedes quedará limpio". Siente cómo esta verdad te invita a mirar más allá de las apariencias y a buscar la pureza de corazón que solo Dios puede dar. San Gregorio Magno decía: "La verdadera pureza no consiste en abstenerse de ciertas cosas, sino en amar la justicia y la verdad".</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ser generoso con alguien necesitado, no solo materialmente, sino también con mi tiempo, mi escucha o mi perdón, recordando que es en este dar donde mi corazón se purifica.</w:t>
      </w:r>
    </w:p>
  </w:body>
</w:document>
</file>